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E3682" w14:textId="77777777" w:rsidR="00B119B7" w:rsidRDefault="00103C42">
      <w:pPr>
        <w:pStyle w:val="Heading1"/>
        <w:spacing w:before="161"/>
        <w:ind w:left="6252"/>
      </w:pPr>
      <w:r>
        <w:rPr>
          <w:noProof/>
        </w:rPr>
        <w:drawing>
          <wp:anchor distT="0" distB="0" distL="0" distR="0" simplePos="0" relativeHeight="15729152" behindDoc="0" locked="0" layoutInCell="1" allowOverlap="1" wp14:anchorId="10BF2576" wp14:editId="3858E9E0">
            <wp:simplePos x="0" y="0"/>
            <wp:positionH relativeFrom="page">
              <wp:posOffset>465455</wp:posOffset>
            </wp:positionH>
            <wp:positionV relativeFrom="paragraph">
              <wp:posOffset>-4444</wp:posOffset>
            </wp:positionV>
            <wp:extent cx="2102289" cy="269238"/>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5" cstate="print"/>
                    <a:stretch>
                      <a:fillRect/>
                    </a:stretch>
                  </pic:blipFill>
                  <pic:spPr>
                    <a:xfrm>
                      <a:off x="0" y="0"/>
                      <a:ext cx="2102289" cy="269238"/>
                    </a:xfrm>
                    <a:prstGeom prst="rect">
                      <a:avLst/>
                    </a:prstGeom>
                  </pic:spPr>
                </pic:pic>
              </a:graphicData>
            </a:graphic>
          </wp:anchor>
        </w:drawing>
      </w:r>
      <w:r>
        <w:t>Build</w:t>
      </w:r>
      <w:r>
        <w:rPr>
          <w:spacing w:val="-5"/>
        </w:rPr>
        <w:t xml:space="preserve"> </w:t>
      </w:r>
      <w:r>
        <w:t>America,</w:t>
      </w:r>
      <w:r>
        <w:rPr>
          <w:spacing w:val="-4"/>
        </w:rPr>
        <w:t xml:space="preserve"> </w:t>
      </w:r>
      <w:r>
        <w:t>Buy</w:t>
      </w:r>
      <w:r>
        <w:rPr>
          <w:spacing w:val="-12"/>
        </w:rPr>
        <w:t xml:space="preserve"> </w:t>
      </w:r>
      <w:r>
        <w:t>America</w:t>
      </w:r>
      <w:r>
        <w:rPr>
          <w:spacing w:val="-13"/>
        </w:rPr>
        <w:t xml:space="preserve"> </w:t>
      </w:r>
      <w:r>
        <w:t>Bidder</w:t>
      </w:r>
      <w:r>
        <w:rPr>
          <w:spacing w:val="-3"/>
        </w:rPr>
        <w:t xml:space="preserve"> </w:t>
      </w:r>
      <w:r>
        <w:t>Certification</w:t>
      </w:r>
      <w:r>
        <w:rPr>
          <w:spacing w:val="-12"/>
        </w:rPr>
        <w:t xml:space="preserve"> </w:t>
      </w:r>
      <w:r>
        <w:rPr>
          <w:spacing w:val="-4"/>
        </w:rPr>
        <w:t>Form</w:t>
      </w:r>
    </w:p>
    <w:p w14:paraId="0C0DE1FC" w14:textId="77777777" w:rsidR="00B119B7" w:rsidRDefault="00103C42">
      <w:pPr>
        <w:pStyle w:val="BodyText"/>
        <w:spacing w:before="2"/>
        <w:rPr>
          <w:b/>
          <w:sz w:val="7"/>
        </w:rPr>
      </w:pPr>
      <w:r>
        <w:rPr>
          <w:b/>
          <w:noProof/>
          <w:sz w:val="7"/>
        </w:rPr>
        <mc:AlternateContent>
          <mc:Choice Requires="wps">
            <w:drawing>
              <wp:anchor distT="0" distB="0" distL="0" distR="0" simplePos="0" relativeHeight="487587840" behindDoc="1" locked="0" layoutInCell="1" allowOverlap="1" wp14:anchorId="56261360" wp14:editId="0DC2200C">
                <wp:simplePos x="0" y="0"/>
                <wp:positionH relativeFrom="page">
                  <wp:posOffset>438150</wp:posOffset>
                </wp:positionH>
                <wp:positionV relativeFrom="paragraph">
                  <wp:posOffset>67957</wp:posOffset>
                </wp:positionV>
                <wp:extent cx="689610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477" y="0"/>
                              </a:moveTo>
                              <a:lnTo>
                                <a:pt x="0" y="0"/>
                              </a:lnTo>
                              <a:lnTo>
                                <a:pt x="0" y="9144"/>
                              </a:lnTo>
                              <a:lnTo>
                                <a:pt x="6895477" y="9144"/>
                              </a:lnTo>
                              <a:lnTo>
                                <a:pt x="68954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3C6863" id="Graphic 2" o:spid="_x0000_s1026" style="position:absolute;margin-left:34.5pt;margin-top:5.35pt;width:543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" path="m6895477,l,,,9144r6895477,l6895477,xe" fillcolor="black" stroked="f">
                <v:path arrowok="t"/>
                <w10:wrap type="topAndBottom" anchorx="page"/>
              </v:shape>
            </w:pict>
          </mc:Fallback>
        </mc:AlternateContent>
      </w:r>
    </w:p>
    <w:p w14:paraId="0BA34256" w14:textId="77777777" w:rsidR="00B119B7" w:rsidRDefault="00103C42">
      <w:pPr>
        <w:tabs>
          <w:tab w:val="left" w:pos="3507"/>
          <w:tab w:val="left" w:pos="9191"/>
        </w:tabs>
        <w:spacing w:before="1"/>
        <w:ind w:right="209"/>
        <w:jc w:val="center"/>
        <w:rPr>
          <w:sz w:val="20"/>
        </w:rPr>
      </w:pPr>
      <w:r>
        <w:rPr>
          <w:i/>
          <w:sz w:val="20"/>
        </w:rPr>
        <w:t>DHCD</w:t>
      </w:r>
      <w:r>
        <w:rPr>
          <w:i/>
          <w:spacing w:val="-3"/>
          <w:sz w:val="20"/>
        </w:rPr>
        <w:t xml:space="preserve"> </w:t>
      </w:r>
      <w:r>
        <w:rPr>
          <w:i/>
          <w:sz w:val="20"/>
        </w:rPr>
        <w:t>-</w:t>
      </w:r>
      <w:r>
        <w:rPr>
          <w:i/>
          <w:spacing w:val="1"/>
          <w:sz w:val="20"/>
        </w:rPr>
        <w:t xml:space="preserve"> </w:t>
      </w:r>
      <w:r>
        <w:rPr>
          <w:i/>
          <w:spacing w:val="-4"/>
          <w:sz w:val="20"/>
        </w:rPr>
        <w:t>VCDP</w:t>
      </w:r>
      <w:r>
        <w:rPr>
          <w:i/>
          <w:sz w:val="20"/>
        </w:rPr>
        <w:tab/>
      </w:r>
      <w:r>
        <w:rPr>
          <w:sz w:val="20"/>
        </w:rPr>
        <w:t>EACH</w:t>
      </w:r>
      <w:r>
        <w:rPr>
          <w:spacing w:val="-11"/>
          <w:sz w:val="20"/>
        </w:rPr>
        <w:t xml:space="preserve"> </w:t>
      </w:r>
      <w:r>
        <w:rPr>
          <w:sz w:val="20"/>
        </w:rPr>
        <w:t>FIELD</w:t>
      </w:r>
      <w:r>
        <w:rPr>
          <w:spacing w:val="-5"/>
          <w:sz w:val="20"/>
        </w:rPr>
        <w:t xml:space="preserve"> </w:t>
      </w:r>
      <w:r>
        <w:rPr>
          <w:sz w:val="20"/>
        </w:rPr>
        <w:t>MUST</w:t>
      </w:r>
      <w:r>
        <w:rPr>
          <w:spacing w:val="-3"/>
          <w:sz w:val="20"/>
        </w:rPr>
        <w:t xml:space="preserve"> </w:t>
      </w:r>
      <w:r>
        <w:rPr>
          <w:sz w:val="20"/>
        </w:rPr>
        <w:t>BE</w:t>
      </w:r>
      <w:r>
        <w:rPr>
          <w:spacing w:val="-3"/>
          <w:sz w:val="20"/>
        </w:rPr>
        <w:t xml:space="preserve"> </w:t>
      </w:r>
      <w:r>
        <w:rPr>
          <w:spacing w:val="-2"/>
          <w:sz w:val="20"/>
        </w:rPr>
        <w:t>COMPLETED</w:t>
      </w:r>
      <w:r>
        <w:rPr>
          <w:sz w:val="20"/>
        </w:rPr>
        <w:tab/>
      </w:r>
      <w:r>
        <w:rPr>
          <w:spacing w:val="-2"/>
          <w:sz w:val="20"/>
        </w:rPr>
        <w:t>accd.vermont.gov</w:t>
      </w:r>
    </w:p>
    <w:p w14:paraId="1134A327" w14:textId="77777777" w:rsidR="00B119B7" w:rsidRDefault="00103C42">
      <w:pPr>
        <w:pStyle w:val="Heading1"/>
        <w:spacing w:before="226"/>
        <w:ind w:right="5"/>
        <w:jc w:val="center"/>
      </w:pPr>
      <w:r>
        <w:t>BIDDER</w:t>
      </w:r>
      <w:r>
        <w:rPr>
          <w:spacing w:val="-7"/>
        </w:rPr>
        <w:t xml:space="preserve"> </w:t>
      </w:r>
      <w:r>
        <w:rPr>
          <w:spacing w:val="-2"/>
        </w:rPr>
        <w:t>CERTIFICATION</w:t>
      </w:r>
    </w:p>
    <w:p w14:paraId="2B63D4B4" w14:textId="77777777" w:rsidR="00B119B7" w:rsidRDefault="00103C42">
      <w:pPr>
        <w:spacing w:before="230"/>
        <w:ind w:right="156"/>
        <w:jc w:val="center"/>
        <w:rPr>
          <w:b/>
          <w:sz w:val="20"/>
        </w:rPr>
      </w:pPr>
      <w:r>
        <w:rPr>
          <w:b/>
          <w:sz w:val="20"/>
          <w:u w:val="single"/>
        </w:rPr>
        <w:t>Attach this</w:t>
      </w:r>
      <w:r>
        <w:rPr>
          <w:b/>
          <w:spacing w:val="-1"/>
          <w:sz w:val="20"/>
          <w:u w:val="single"/>
        </w:rPr>
        <w:t xml:space="preserve"> </w:t>
      </w:r>
      <w:r>
        <w:rPr>
          <w:b/>
          <w:sz w:val="20"/>
          <w:u w:val="single"/>
        </w:rPr>
        <w:t>form</w:t>
      </w:r>
      <w:r>
        <w:rPr>
          <w:b/>
          <w:spacing w:val="-3"/>
          <w:sz w:val="20"/>
          <w:u w:val="single"/>
        </w:rPr>
        <w:t xml:space="preserve"> </w:t>
      </w:r>
      <w:r>
        <w:rPr>
          <w:b/>
          <w:sz w:val="20"/>
          <w:u w:val="single"/>
        </w:rPr>
        <w:t>to</w:t>
      </w:r>
      <w:r>
        <w:rPr>
          <w:b/>
          <w:spacing w:val="-3"/>
          <w:sz w:val="20"/>
          <w:u w:val="single"/>
        </w:rPr>
        <w:t xml:space="preserve"> </w:t>
      </w:r>
      <w:r>
        <w:rPr>
          <w:b/>
          <w:sz w:val="20"/>
          <w:u w:val="single"/>
        </w:rPr>
        <w:t>all Bids</w:t>
      </w:r>
      <w:r>
        <w:rPr>
          <w:b/>
          <w:spacing w:val="-5"/>
          <w:sz w:val="20"/>
          <w:u w:val="single"/>
        </w:rPr>
        <w:t xml:space="preserve"> </w:t>
      </w:r>
      <w:r>
        <w:rPr>
          <w:b/>
          <w:sz w:val="20"/>
          <w:u w:val="single"/>
        </w:rPr>
        <w:t>for qualifying</w:t>
      </w:r>
      <w:r>
        <w:rPr>
          <w:b/>
          <w:spacing w:val="-5"/>
          <w:sz w:val="20"/>
          <w:u w:val="single"/>
        </w:rPr>
        <w:t xml:space="preserve"> </w:t>
      </w:r>
      <w:r>
        <w:rPr>
          <w:b/>
          <w:sz w:val="20"/>
          <w:u w:val="single"/>
        </w:rPr>
        <w:t>CDBG</w:t>
      </w:r>
      <w:r>
        <w:rPr>
          <w:b/>
          <w:spacing w:val="1"/>
          <w:sz w:val="20"/>
          <w:u w:val="single"/>
        </w:rPr>
        <w:t xml:space="preserve"> </w:t>
      </w:r>
      <w:r>
        <w:rPr>
          <w:b/>
          <w:sz w:val="20"/>
          <w:u w:val="single"/>
        </w:rPr>
        <w:t>Funded</w:t>
      </w:r>
      <w:r>
        <w:rPr>
          <w:b/>
          <w:spacing w:val="-3"/>
          <w:sz w:val="20"/>
          <w:u w:val="single"/>
        </w:rPr>
        <w:t xml:space="preserve"> </w:t>
      </w:r>
      <w:r>
        <w:rPr>
          <w:b/>
          <w:spacing w:val="-2"/>
          <w:sz w:val="20"/>
          <w:u w:val="single"/>
        </w:rPr>
        <w:t>Projects</w:t>
      </w:r>
    </w:p>
    <w:p w14:paraId="2FE3C672" w14:textId="77777777" w:rsidR="00B119B7" w:rsidRDefault="00103C42">
      <w:pPr>
        <w:pStyle w:val="BodyText"/>
        <w:spacing w:before="230" w:line="242" w:lineRule="auto"/>
        <w:ind w:left="220" w:right="289"/>
      </w:pPr>
      <w:r>
        <w:rPr>
          <w:b/>
        </w:rPr>
        <w:t>PURPOSE:</w:t>
      </w:r>
      <w:r>
        <w:rPr>
          <w:b/>
          <w:spacing w:val="-4"/>
        </w:rPr>
        <w:t xml:space="preserve"> </w:t>
      </w:r>
      <w:r>
        <w:t>This</w:t>
      </w:r>
      <w:r>
        <w:rPr>
          <w:spacing w:val="-3"/>
        </w:rPr>
        <w:t xml:space="preserve"> </w:t>
      </w:r>
      <w:r>
        <w:rPr>
          <w:i/>
        </w:rPr>
        <w:t>“Bidder</w:t>
      </w:r>
      <w:r>
        <w:rPr>
          <w:i/>
          <w:spacing w:val="-3"/>
        </w:rPr>
        <w:t xml:space="preserve"> </w:t>
      </w:r>
      <w:r>
        <w:rPr>
          <w:i/>
        </w:rPr>
        <w:t>Certification</w:t>
      </w:r>
      <w:r>
        <w:rPr>
          <w:i/>
          <w:spacing w:val="-1"/>
        </w:rPr>
        <w:t xml:space="preserve"> </w:t>
      </w:r>
      <w:r>
        <w:rPr>
          <w:i/>
        </w:rPr>
        <w:t>Form”</w:t>
      </w:r>
      <w:r>
        <w:rPr>
          <w:i/>
          <w:spacing w:val="-1"/>
        </w:rPr>
        <w:t xml:space="preserve"> </w:t>
      </w:r>
      <w:r>
        <w:t>is</w:t>
      </w:r>
      <w:r>
        <w:rPr>
          <w:spacing w:val="-6"/>
        </w:rPr>
        <w:t xml:space="preserve"> </w:t>
      </w:r>
      <w:r>
        <w:t>used</w:t>
      </w:r>
      <w:r>
        <w:rPr>
          <w:spacing w:val="-1"/>
        </w:rPr>
        <w:t xml:space="preserve"> </w:t>
      </w:r>
      <w:r>
        <w:t>to</w:t>
      </w:r>
      <w:r>
        <w:rPr>
          <w:spacing w:val="-1"/>
        </w:rPr>
        <w:t xml:space="preserve"> </w:t>
      </w:r>
      <w:r>
        <w:t>certify</w:t>
      </w:r>
      <w:r>
        <w:rPr>
          <w:spacing w:val="-4"/>
        </w:rPr>
        <w:t xml:space="preserve"> </w:t>
      </w:r>
      <w:r>
        <w:t>that,</w:t>
      </w:r>
      <w:r>
        <w:rPr>
          <w:spacing w:val="-4"/>
        </w:rPr>
        <w:t xml:space="preserve"> </w:t>
      </w:r>
      <w:r>
        <w:t>as</w:t>
      </w:r>
      <w:r>
        <w:rPr>
          <w:spacing w:val="-3"/>
        </w:rPr>
        <w:t xml:space="preserve"> </w:t>
      </w:r>
      <w:r>
        <w:t>required</w:t>
      </w:r>
      <w:r>
        <w:rPr>
          <w:spacing w:val="-1"/>
        </w:rPr>
        <w:t xml:space="preserve"> </w:t>
      </w:r>
      <w:r>
        <w:t>by</w:t>
      </w:r>
      <w:r>
        <w:rPr>
          <w:spacing w:val="-4"/>
        </w:rPr>
        <w:t xml:space="preserve"> </w:t>
      </w:r>
      <w:r>
        <w:t>federal</w:t>
      </w:r>
      <w:r>
        <w:rPr>
          <w:spacing w:val="-5"/>
        </w:rPr>
        <w:t xml:space="preserve"> </w:t>
      </w:r>
      <w:r>
        <w:t>law, materials</w:t>
      </w:r>
      <w:r>
        <w:rPr>
          <w:spacing w:val="-3"/>
        </w:rPr>
        <w:t xml:space="preserve"> </w:t>
      </w:r>
      <w:r>
        <w:t>listed</w:t>
      </w:r>
      <w:r>
        <w:rPr>
          <w:spacing w:val="-1"/>
        </w:rPr>
        <w:t xml:space="preserve"> </w:t>
      </w:r>
      <w:r>
        <w:t>in</w:t>
      </w:r>
      <w:r>
        <w:rPr>
          <w:spacing w:val="-1"/>
        </w:rPr>
        <w:t xml:space="preserve"> </w:t>
      </w:r>
      <w:r>
        <w:t>the</w:t>
      </w:r>
      <w:r>
        <w:rPr>
          <w:spacing w:val="-2"/>
        </w:rPr>
        <w:t xml:space="preserve"> </w:t>
      </w:r>
      <w:r>
        <w:t>bid(s) attached meet the requirements of the Build America, Buy America Act, AKA the Buy America Program (BAP).</w:t>
      </w:r>
    </w:p>
    <w:p w14:paraId="5040E113" w14:textId="77777777" w:rsidR="00B119B7" w:rsidRDefault="00103C42">
      <w:pPr>
        <w:spacing w:before="227"/>
        <w:ind w:left="220" w:right="289"/>
        <w:rPr>
          <w:sz w:val="20"/>
        </w:rPr>
      </w:pPr>
      <w:r>
        <w:rPr>
          <w:b/>
          <w:sz w:val="20"/>
        </w:rPr>
        <w:t>REQUIREMENTS</w:t>
      </w:r>
      <w:r>
        <w:rPr>
          <w:b/>
          <w:spacing w:val="-1"/>
          <w:sz w:val="20"/>
        </w:rPr>
        <w:t xml:space="preserve"> </w:t>
      </w:r>
      <w:r>
        <w:rPr>
          <w:b/>
          <w:sz w:val="20"/>
        </w:rPr>
        <w:t>BASED</w:t>
      </w:r>
      <w:r>
        <w:rPr>
          <w:b/>
          <w:spacing w:val="-2"/>
          <w:sz w:val="20"/>
        </w:rPr>
        <w:t xml:space="preserve"> </w:t>
      </w:r>
      <w:r>
        <w:rPr>
          <w:b/>
          <w:sz w:val="20"/>
        </w:rPr>
        <w:t>ON</w:t>
      </w:r>
      <w:r>
        <w:rPr>
          <w:b/>
          <w:spacing w:val="-2"/>
          <w:sz w:val="20"/>
        </w:rPr>
        <w:t xml:space="preserve"> </w:t>
      </w:r>
      <w:r>
        <w:rPr>
          <w:b/>
          <w:sz w:val="20"/>
        </w:rPr>
        <w:t>CDBG</w:t>
      </w:r>
      <w:r>
        <w:rPr>
          <w:b/>
          <w:spacing w:val="-1"/>
          <w:sz w:val="20"/>
        </w:rPr>
        <w:t xml:space="preserve"> </w:t>
      </w:r>
      <w:r>
        <w:rPr>
          <w:b/>
          <w:sz w:val="20"/>
        </w:rPr>
        <w:t>FISCAL</w:t>
      </w:r>
      <w:r>
        <w:rPr>
          <w:b/>
          <w:spacing w:val="-3"/>
          <w:sz w:val="20"/>
        </w:rPr>
        <w:t xml:space="preserve"> </w:t>
      </w:r>
      <w:r>
        <w:rPr>
          <w:b/>
          <w:sz w:val="20"/>
        </w:rPr>
        <w:t>YEAR</w:t>
      </w:r>
      <w:r>
        <w:rPr>
          <w:b/>
          <w:spacing w:val="-2"/>
          <w:sz w:val="20"/>
        </w:rPr>
        <w:t xml:space="preserve"> </w:t>
      </w:r>
      <w:r>
        <w:rPr>
          <w:b/>
          <w:sz w:val="20"/>
        </w:rPr>
        <w:t>(FY)</w:t>
      </w:r>
      <w:r>
        <w:rPr>
          <w:b/>
          <w:spacing w:val="-4"/>
          <w:sz w:val="20"/>
        </w:rPr>
        <w:t xml:space="preserve"> </w:t>
      </w:r>
      <w:r>
        <w:rPr>
          <w:b/>
          <w:sz w:val="20"/>
        </w:rPr>
        <w:t xml:space="preserve">FUNDING: </w:t>
      </w:r>
      <w:r>
        <w:rPr>
          <w:sz w:val="20"/>
        </w:rPr>
        <w:t>BAP</w:t>
      </w:r>
      <w:r>
        <w:rPr>
          <w:spacing w:val="-5"/>
          <w:sz w:val="20"/>
        </w:rPr>
        <w:t xml:space="preserve"> </w:t>
      </w:r>
      <w:r>
        <w:rPr>
          <w:sz w:val="20"/>
        </w:rPr>
        <w:t>requirements</w:t>
      </w:r>
      <w:r>
        <w:rPr>
          <w:spacing w:val="-3"/>
          <w:sz w:val="20"/>
        </w:rPr>
        <w:t xml:space="preserve"> </w:t>
      </w:r>
      <w:r>
        <w:rPr>
          <w:sz w:val="20"/>
        </w:rPr>
        <w:t>for</w:t>
      </w:r>
      <w:r>
        <w:rPr>
          <w:spacing w:val="-4"/>
          <w:sz w:val="20"/>
        </w:rPr>
        <w:t xml:space="preserve"> </w:t>
      </w:r>
      <w:r>
        <w:rPr>
          <w:sz w:val="20"/>
        </w:rPr>
        <w:t>qualifying</w:t>
      </w:r>
      <w:r>
        <w:rPr>
          <w:spacing w:val="-2"/>
          <w:sz w:val="20"/>
        </w:rPr>
        <w:t xml:space="preserve"> </w:t>
      </w:r>
      <w:r>
        <w:rPr>
          <w:sz w:val="20"/>
        </w:rPr>
        <w:t>CDBG</w:t>
      </w:r>
      <w:r>
        <w:rPr>
          <w:spacing w:val="-2"/>
          <w:sz w:val="20"/>
        </w:rPr>
        <w:t xml:space="preserve"> </w:t>
      </w:r>
      <w:r>
        <w:rPr>
          <w:sz w:val="20"/>
        </w:rPr>
        <w:t>funded</w:t>
      </w:r>
      <w:r>
        <w:rPr>
          <w:spacing w:val="-5"/>
          <w:sz w:val="20"/>
        </w:rPr>
        <w:t xml:space="preserve"> </w:t>
      </w:r>
      <w:r>
        <w:rPr>
          <w:sz w:val="20"/>
        </w:rPr>
        <w:t>projects are phased in by the CDBG fiscal year by which the project is funded.</w:t>
      </w:r>
    </w:p>
    <w:p w14:paraId="640771B0" w14:textId="77777777" w:rsidR="00B119B7" w:rsidRDefault="00103C42">
      <w:pPr>
        <w:pStyle w:val="ListParagraph"/>
        <w:numPr>
          <w:ilvl w:val="0"/>
          <w:numId w:val="1"/>
        </w:numPr>
        <w:tabs>
          <w:tab w:val="left" w:pos="940"/>
        </w:tabs>
        <w:spacing w:line="242" w:lineRule="auto"/>
        <w:ind w:right="349"/>
        <w:rPr>
          <w:sz w:val="20"/>
        </w:rPr>
      </w:pPr>
      <w:r>
        <w:rPr>
          <w:sz w:val="20"/>
        </w:rPr>
        <w:t>FY2023</w:t>
      </w:r>
      <w:r>
        <w:rPr>
          <w:spacing w:val="-1"/>
          <w:sz w:val="20"/>
        </w:rPr>
        <w:t xml:space="preserve"> </w:t>
      </w:r>
      <w:r>
        <w:rPr>
          <w:sz w:val="20"/>
        </w:rPr>
        <w:t>funded</w:t>
      </w:r>
      <w:r>
        <w:rPr>
          <w:spacing w:val="-1"/>
          <w:sz w:val="20"/>
        </w:rPr>
        <w:t xml:space="preserve"> </w:t>
      </w:r>
      <w:r>
        <w:rPr>
          <w:sz w:val="20"/>
        </w:rPr>
        <w:t>projects:</w:t>
      </w:r>
      <w:r>
        <w:rPr>
          <w:spacing w:val="-1"/>
          <w:sz w:val="20"/>
        </w:rPr>
        <w:t xml:space="preserve"> </w:t>
      </w:r>
      <w:r>
        <w:rPr>
          <w:b/>
          <w:sz w:val="20"/>
        </w:rPr>
        <w:t>All</w:t>
      </w:r>
      <w:r>
        <w:rPr>
          <w:b/>
          <w:spacing w:val="-1"/>
          <w:sz w:val="20"/>
        </w:rPr>
        <w:t xml:space="preserve"> </w:t>
      </w:r>
      <w:r>
        <w:rPr>
          <w:b/>
          <w:sz w:val="20"/>
        </w:rPr>
        <w:t>iron</w:t>
      </w:r>
      <w:r>
        <w:rPr>
          <w:b/>
          <w:spacing w:val="-5"/>
          <w:sz w:val="20"/>
        </w:rPr>
        <w:t xml:space="preserve"> </w:t>
      </w:r>
      <w:r>
        <w:rPr>
          <w:b/>
          <w:sz w:val="20"/>
        </w:rPr>
        <w:t>and</w:t>
      </w:r>
      <w:r>
        <w:rPr>
          <w:b/>
          <w:spacing w:val="-5"/>
          <w:sz w:val="20"/>
        </w:rPr>
        <w:t xml:space="preserve"> </w:t>
      </w:r>
      <w:r>
        <w:rPr>
          <w:b/>
          <w:sz w:val="20"/>
        </w:rPr>
        <w:t>steel</w:t>
      </w:r>
      <w:r>
        <w:rPr>
          <w:b/>
          <w:spacing w:val="-1"/>
          <w:sz w:val="20"/>
        </w:rPr>
        <w:t xml:space="preserve"> </w:t>
      </w:r>
      <w:r>
        <w:rPr>
          <w:sz w:val="20"/>
        </w:rPr>
        <w:t>used</w:t>
      </w:r>
      <w:r>
        <w:rPr>
          <w:spacing w:val="-1"/>
          <w:sz w:val="20"/>
        </w:rPr>
        <w:t xml:space="preserve"> </w:t>
      </w:r>
      <w:r>
        <w:rPr>
          <w:sz w:val="20"/>
        </w:rPr>
        <w:t>in</w:t>
      </w:r>
      <w:r>
        <w:rPr>
          <w:spacing w:val="-1"/>
          <w:sz w:val="20"/>
        </w:rPr>
        <w:t xml:space="preserve"> </w:t>
      </w:r>
      <w:r>
        <w:rPr>
          <w:sz w:val="20"/>
        </w:rPr>
        <w:t>the</w:t>
      </w:r>
      <w:r>
        <w:rPr>
          <w:spacing w:val="-2"/>
          <w:sz w:val="20"/>
        </w:rPr>
        <w:t xml:space="preserve"> </w:t>
      </w:r>
      <w:r>
        <w:rPr>
          <w:sz w:val="20"/>
        </w:rPr>
        <w:t>project</w:t>
      </w:r>
      <w:r>
        <w:rPr>
          <w:spacing w:val="-5"/>
          <w:sz w:val="20"/>
        </w:rPr>
        <w:t xml:space="preserve"> </w:t>
      </w:r>
      <w:r>
        <w:rPr>
          <w:sz w:val="20"/>
        </w:rPr>
        <w:t>are</w:t>
      </w:r>
      <w:r>
        <w:rPr>
          <w:spacing w:val="-2"/>
          <w:sz w:val="20"/>
        </w:rPr>
        <w:t xml:space="preserve"> </w:t>
      </w:r>
      <w:r>
        <w:rPr>
          <w:sz w:val="20"/>
        </w:rPr>
        <w:t>produced</w:t>
      </w:r>
      <w:r>
        <w:rPr>
          <w:spacing w:val="-5"/>
          <w:sz w:val="20"/>
        </w:rPr>
        <w:t xml:space="preserve"> </w:t>
      </w:r>
      <w:r>
        <w:rPr>
          <w:sz w:val="20"/>
        </w:rPr>
        <w:t>in</w:t>
      </w:r>
      <w:r>
        <w:rPr>
          <w:spacing w:val="-1"/>
          <w:sz w:val="20"/>
        </w:rPr>
        <w:t xml:space="preserve"> </w:t>
      </w:r>
      <w:r>
        <w:rPr>
          <w:sz w:val="20"/>
        </w:rPr>
        <w:t>the</w:t>
      </w:r>
      <w:r>
        <w:rPr>
          <w:spacing w:val="-6"/>
          <w:sz w:val="20"/>
        </w:rPr>
        <w:t xml:space="preserve"> </w:t>
      </w:r>
      <w:r>
        <w:rPr>
          <w:sz w:val="20"/>
        </w:rPr>
        <w:t>United</w:t>
      </w:r>
      <w:r>
        <w:rPr>
          <w:spacing w:val="-1"/>
          <w:sz w:val="20"/>
        </w:rPr>
        <w:t xml:space="preserve"> </w:t>
      </w:r>
      <w:r>
        <w:rPr>
          <w:sz w:val="20"/>
        </w:rPr>
        <w:t>States.</w:t>
      </w:r>
      <w:r>
        <w:rPr>
          <w:spacing w:val="-3"/>
          <w:sz w:val="20"/>
        </w:rPr>
        <w:t xml:space="preserve"> </w:t>
      </w:r>
      <w:r>
        <w:rPr>
          <w:sz w:val="20"/>
        </w:rPr>
        <w:t>This</w:t>
      </w:r>
      <w:r>
        <w:rPr>
          <w:spacing w:val="-3"/>
          <w:sz w:val="20"/>
        </w:rPr>
        <w:t xml:space="preserve"> </w:t>
      </w:r>
      <w:r>
        <w:rPr>
          <w:sz w:val="20"/>
        </w:rPr>
        <w:t>means</w:t>
      </w:r>
      <w:r>
        <w:rPr>
          <w:spacing w:val="-3"/>
          <w:sz w:val="20"/>
        </w:rPr>
        <w:t xml:space="preserve"> </w:t>
      </w:r>
      <w:r>
        <w:rPr>
          <w:sz w:val="20"/>
        </w:rPr>
        <w:t>all</w:t>
      </w:r>
      <w:r>
        <w:rPr>
          <w:spacing w:val="-1"/>
          <w:sz w:val="20"/>
        </w:rPr>
        <w:t xml:space="preserve"> </w:t>
      </w:r>
      <w:r>
        <w:rPr>
          <w:sz w:val="20"/>
        </w:rPr>
        <w:t>manufacturing processes, from the initial melting stage through the application of coatings, occurred in the United States.</w:t>
      </w:r>
    </w:p>
    <w:p w14:paraId="0CA15A56" w14:textId="77777777" w:rsidR="00B119B7" w:rsidRDefault="00103C42">
      <w:pPr>
        <w:pStyle w:val="ListParagraph"/>
        <w:numPr>
          <w:ilvl w:val="0"/>
          <w:numId w:val="1"/>
        </w:numPr>
        <w:tabs>
          <w:tab w:val="left" w:pos="940"/>
        </w:tabs>
        <w:ind w:right="443"/>
        <w:rPr>
          <w:sz w:val="20"/>
        </w:rPr>
      </w:pPr>
      <w:r>
        <w:rPr>
          <w:sz w:val="20"/>
        </w:rPr>
        <w:t xml:space="preserve">FY2024 funded projects: </w:t>
      </w:r>
      <w:r>
        <w:rPr>
          <w:b/>
          <w:sz w:val="20"/>
        </w:rPr>
        <w:t xml:space="preserve">All iron and steel, and all listed construction materials </w:t>
      </w:r>
      <w:r>
        <w:rPr>
          <w:sz w:val="20"/>
        </w:rPr>
        <w:t>used in the project are produced in the United</w:t>
      </w:r>
      <w:r>
        <w:rPr>
          <w:spacing w:val="-2"/>
          <w:sz w:val="20"/>
        </w:rPr>
        <w:t xml:space="preserve"> </w:t>
      </w:r>
      <w:r>
        <w:rPr>
          <w:sz w:val="20"/>
        </w:rPr>
        <w:t>States. This</w:t>
      </w:r>
      <w:r>
        <w:rPr>
          <w:spacing w:val="-4"/>
          <w:sz w:val="20"/>
        </w:rPr>
        <w:t xml:space="preserve"> </w:t>
      </w:r>
      <w:r>
        <w:rPr>
          <w:sz w:val="20"/>
        </w:rPr>
        <w:t>means</w:t>
      </w:r>
      <w:r>
        <w:rPr>
          <w:spacing w:val="-4"/>
          <w:sz w:val="20"/>
        </w:rPr>
        <w:t xml:space="preserve"> </w:t>
      </w:r>
      <w:r>
        <w:rPr>
          <w:sz w:val="20"/>
        </w:rPr>
        <w:t>that</w:t>
      </w:r>
      <w:r>
        <w:rPr>
          <w:spacing w:val="-2"/>
          <w:sz w:val="20"/>
        </w:rPr>
        <w:t xml:space="preserve"> </w:t>
      </w:r>
      <w:r>
        <w:rPr>
          <w:sz w:val="20"/>
        </w:rPr>
        <w:t>all</w:t>
      </w:r>
      <w:r>
        <w:rPr>
          <w:spacing w:val="-6"/>
          <w:sz w:val="20"/>
        </w:rPr>
        <w:t xml:space="preserve"> </w:t>
      </w:r>
      <w:r>
        <w:rPr>
          <w:sz w:val="20"/>
        </w:rPr>
        <w:t>manufacturing</w:t>
      </w:r>
      <w:r>
        <w:rPr>
          <w:spacing w:val="-2"/>
          <w:sz w:val="20"/>
        </w:rPr>
        <w:t xml:space="preserve"> </w:t>
      </w:r>
      <w:r>
        <w:rPr>
          <w:sz w:val="20"/>
        </w:rPr>
        <w:t>processes</w:t>
      </w:r>
      <w:r>
        <w:rPr>
          <w:spacing w:val="-4"/>
          <w:sz w:val="20"/>
        </w:rPr>
        <w:t xml:space="preserve"> </w:t>
      </w:r>
      <w:r>
        <w:rPr>
          <w:sz w:val="20"/>
        </w:rPr>
        <w:t>for</w:t>
      </w:r>
      <w:r>
        <w:rPr>
          <w:spacing w:val="-1"/>
          <w:sz w:val="20"/>
        </w:rPr>
        <w:t xml:space="preserve"> </w:t>
      </w:r>
      <w:r>
        <w:rPr>
          <w:sz w:val="20"/>
        </w:rPr>
        <w:t>the</w:t>
      </w:r>
      <w:r>
        <w:rPr>
          <w:spacing w:val="-6"/>
          <w:sz w:val="20"/>
        </w:rPr>
        <w:t xml:space="preserve"> </w:t>
      </w:r>
      <w:r>
        <w:rPr>
          <w:sz w:val="20"/>
        </w:rPr>
        <w:t>construction</w:t>
      </w:r>
      <w:r>
        <w:rPr>
          <w:spacing w:val="-2"/>
          <w:sz w:val="20"/>
        </w:rPr>
        <w:t xml:space="preserve"> </w:t>
      </w:r>
      <w:r>
        <w:rPr>
          <w:sz w:val="20"/>
        </w:rPr>
        <w:t>material</w:t>
      </w:r>
      <w:r>
        <w:rPr>
          <w:spacing w:val="-6"/>
          <w:sz w:val="20"/>
        </w:rPr>
        <w:t xml:space="preserve"> </w:t>
      </w:r>
      <w:r>
        <w:rPr>
          <w:sz w:val="20"/>
        </w:rPr>
        <w:t>occurred</w:t>
      </w:r>
      <w:r>
        <w:rPr>
          <w:spacing w:val="-2"/>
          <w:sz w:val="20"/>
        </w:rPr>
        <w:t xml:space="preserve"> </w:t>
      </w:r>
      <w:r>
        <w:rPr>
          <w:sz w:val="20"/>
        </w:rPr>
        <w:t>in</w:t>
      </w:r>
      <w:r>
        <w:rPr>
          <w:spacing w:val="-6"/>
          <w:sz w:val="20"/>
        </w:rPr>
        <w:t xml:space="preserve"> </w:t>
      </w:r>
      <w:r>
        <w:rPr>
          <w:sz w:val="20"/>
        </w:rPr>
        <w:t>the</w:t>
      </w:r>
      <w:r>
        <w:rPr>
          <w:spacing w:val="-3"/>
          <w:sz w:val="20"/>
        </w:rPr>
        <w:t xml:space="preserve"> </w:t>
      </w:r>
      <w:r>
        <w:rPr>
          <w:sz w:val="20"/>
        </w:rPr>
        <w:t>United</w:t>
      </w:r>
      <w:r>
        <w:rPr>
          <w:spacing w:val="-2"/>
          <w:sz w:val="20"/>
        </w:rPr>
        <w:t xml:space="preserve"> </w:t>
      </w:r>
      <w:r>
        <w:rPr>
          <w:sz w:val="20"/>
        </w:rPr>
        <w:t xml:space="preserve">States, and, for FY2025 funded projects </w:t>
      </w:r>
      <w:proofErr w:type="gramStart"/>
      <w:r>
        <w:rPr>
          <w:sz w:val="20"/>
        </w:rPr>
        <w:t>forward;</w:t>
      </w:r>
      <w:proofErr w:type="gramEnd"/>
    </w:p>
    <w:p w14:paraId="25135036" w14:textId="77777777" w:rsidR="00B119B7" w:rsidRDefault="00103C42">
      <w:pPr>
        <w:pStyle w:val="ListParagraph"/>
        <w:numPr>
          <w:ilvl w:val="0"/>
          <w:numId w:val="1"/>
        </w:numPr>
        <w:tabs>
          <w:tab w:val="left" w:pos="940"/>
        </w:tabs>
        <w:spacing w:before="230"/>
        <w:rPr>
          <w:sz w:val="20"/>
        </w:rPr>
      </w:pPr>
      <w:r>
        <w:rPr>
          <w:sz w:val="20"/>
        </w:rPr>
        <w:t xml:space="preserve">FY2025 funded projects: </w:t>
      </w:r>
      <w:r>
        <w:rPr>
          <w:b/>
          <w:sz w:val="20"/>
        </w:rPr>
        <w:t>All iron</w:t>
      </w:r>
      <w:r>
        <w:rPr>
          <w:b/>
          <w:spacing w:val="-3"/>
          <w:sz w:val="20"/>
        </w:rPr>
        <w:t xml:space="preserve"> </w:t>
      </w:r>
      <w:r>
        <w:rPr>
          <w:b/>
          <w:sz w:val="20"/>
        </w:rPr>
        <w:t>and</w:t>
      </w:r>
      <w:r>
        <w:rPr>
          <w:b/>
          <w:spacing w:val="-3"/>
          <w:sz w:val="20"/>
        </w:rPr>
        <w:t xml:space="preserve"> </w:t>
      </w:r>
      <w:r>
        <w:rPr>
          <w:b/>
          <w:sz w:val="20"/>
        </w:rPr>
        <w:t>steel, all listed and</w:t>
      </w:r>
      <w:r>
        <w:rPr>
          <w:b/>
          <w:spacing w:val="-3"/>
          <w:sz w:val="20"/>
        </w:rPr>
        <w:t xml:space="preserve"> </w:t>
      </w:r>
      <w:r>
        <w:rPr>
          <w:b/>
          <w:sz w:val="20"/>
        </w:rPr>
        <w:t>not</w:t>
      </w:r>
      <w:r>
        <w:rPr>
          <w:b/>
          <w:spacing w:val="-2"/>
          <w:sz w:val="20"/>
        </w:rPr>
        <w:t xml:space="preserve"> </w:t>
      </w:r>
      <w:r>
        <w:rPr>
          <w:b/>
          <w:sz w:val="20"/>
        </w:rPr>
        <w:t>listed construction</w:t>
      </w:r>
      <w:r>
        <w:rPr>
          <w:b/>
          <w:spacing w:val="-3"/>
          <w:sz w:val="20"/>
        </w:rPr>
        <w:t xml:space="preserve"> </w:t>
      </w:r>
      <w:r>
        <w:rPr>
          <w:b/>
          <w:sz w:val="20"/>
        </w:rPr>
        <w:t>materials</w:t>
      </w:r>
      <w:r>
        <w:rPr>
          <w:sz w:val="20"/>
        </w:rPr>
        <w:t xml:space="preserve">, </w:t>
      </w:r>
      <w:r>
        <w:rPr>
          <w:b/>
          <w:sz w:val="20"/>
        </w:rPr>
        <w:t>and all manufactured</w:t>
      </w:r>
      <w:r>
        <w:rPr>
          <w:b/>
          <w:spacing w:val="-3"/>
          <w:sz w:val="20"/>
        </w:rPr>
        <w:t xml:space="preserve"> </w:t>
      </w:r>
      <w:r>
        <w:rPr>
          <w:b/>
          <w:sz w:val="20"/>
        </w:rPr>
        <w:t xml:space="preserve">products, </w:t>
      </w:r>
      <w:r>
        <w:rPr>
          <w:sz w:val="20"/>
        </w:rPr>
        <w:t>are</w:t>
      </w:r>
      <w:r>
        <w:rPr>
          <w:spacing w:val="-1"/>
          <w:sz w:val="20"/>
        </w:rPr>
        <w:t xml:space="preserve"> </w:t>
      </w:r>
      <w:r>
        <w:rPr>
          <w:sz w:val="20"/>
        </w:rPr>
        <w:t>manufactured</w:t>
      </w:r>
      <w:r>
        <w:rPr>
          <w:spacing w:val="-1"/>
          <w:sz w:val="20"/>
        </w:rPr>
        <w:t xml:space="preserve"> </w:t>
      </w:r>
      <w:r>
        <w:rPr>
          <w:sz w:val="20"/>
        </w:rPr>
        <w:t>in</w:t>
      </w:r>
      <w:r>
        <w:rPr>
          <w:spacing w:val="-4"/>
          <w:sz w:val="20"/>
        </w:rPr>
        <w:t xml:space="preserve"> </w:t>
      </w:r>
      <w:r>
        <w:rPr>
          <w:sz w:val="20"/>
        </w:rPr>
        <w:t>the</w:t>
      </w:r>
      <w:r>
        <w:rPr>
          <w:spacing w:val="-1"/>
          <w:sz w:val="20"/>
        </w:rPr>
        <w:t xml:space="preserve"> </w:t>
      </w:r>
      <w:r>
        <w:rPr>
          <w:sz w:val="20"/>
        </w:rPr>
        <w:t>United</w:t>
      </w:r>
      <w:r>
        <w:rPr>
          <w:spacing w:val="-4"/>
          <w:sz w:val="20"/>
        </w:rPr>
        <w:t xml:space="preserve"> </w:t>
      </w:r>
      <w:r>
        <w:rPr>
          <w:sz w:val="20"/>
        </w:rPr>
        <w:t>States. A</w:t>
      </w:r>
      <w:r>
        <w:rPr>
          <w:spacing w:val="-5"/>
          <w:sz w:val="20"/>
        </w:rPr>
        <w:t xml:space="preserve"> </w:t>
      </w:r>
      <w:r>
        <w:rPr>
          <w:sz w:val="20"/>
        </w:rPr>
        <w:t>manufactured</w:t>
      </w:r>
      <w:r>
        <w:rPr>
          <w:spacing w:val="-1"/>
          <w:sz w:val="20"/>
        </w:rPr>
        <w:t xml:space="preserve"> </w:t>
      </w:r>
      <w:r>
        <w:rPr>
          <w:sz w:val="20"/>
        </w:rPr>
        <w:t>product,</w:t>
      </w:r>
      <w:r>
        <w:rPr>
          <w:spacing w:val="-2"/>
          <w:sz w:val="20"/>
        </w:rPr>
        <w:t xml:space="preserve"> </w:t>
      </w:r>
      <w:r>
        <w:rPr>
          <w:sz w:val="20"/>
        </w:rPr>
        <w:t>is</w:t>
      </w:r>
      <w:r>
        <w:rPr>
          <w:spacing w:val="-2"/>
          <w:sz w:val="20"/>
        </w:rPr>
        <w:t xml:space="preserve"> </w:t>
      </w:r>
      <w:r>
        <w:rPr>
          <w:sz w:val="20"/>
        </w:rPr>
        <w:t>considered</w:t>
      </w:r>
      <w:r>
        <w:rPr>
          <w:spacing w:val="-1"/>
          <w:sz w:val="20"/>
        </w:rPr>
        <w:t xml:space="preserve"> </w:t>
      </w:r>
      <w:r>
        <w:rPr>
          <w:sz w:val="20"/>
        </w:rPr>
        <w:t>manufactured</w:t>
      </w:r>
      <w:r>
        <w:rPr>
          <w:spacing w:val="-4"/>
          <w:sz w:val="20"/>
        </w:rPr>
        <w:t xml:space="preserve"> </w:t>
      </w:r>
      <w:r>
        <w:rPr>
          <w:sz w:val="20"/>
        </w:rPr>
        <w:t>in</w:t>
      </w:r>
      <w:r>
        <w:rPr>
          <w:spacing w:val="-1"/>
          <w:sz w:val="20"/>
        </w:rPr>
        <w:t xml:space="preserve"> </w:t>
      </w:r>
      <w:r>
        <w:rPr>
          <w:sz w:val="20"/>
        </w:rPr>
        <w:t>the</w:t>
      </w:r>
      <w:r>
        <w:rPr>
          <w:spacing w:val="-5"/>
          <w:sz w:val="20"/>
        </w:rPr>
        <w:t xml:space="preserve"> </w:t>
      </w:r>
      <w:r>
        <w:rPr>
          <w:sz w:val="20"/>
        </w:rPr>
        <w:t>United</w:t>
      </w:r>
      <w:r>
        <w:rPr>
          <w:spacing w:val="-1"/>
          <w:sz w:val="20"/>
        </w:rPr>
        <w:t xml:space="preserve"> </w:t>
      </w:r>
      <w:r>
        <w:rPr>
          <w:sz w:val="20"/>
        </w:rPr>
        <w:t>States</w:t>
      </w:r>
      <w:r>
        <w:rPr>
          <w:spacing w:val="-2"/>
          <w:sz w:val="20"/>
        </w:rPr>
        <w:t xml:space="preserve"> </w:t>
      </w:r>
      <w:r>
        <w:rPr>
          <w:sz w:val="20"/>
        </w:rPr>
        <w:t>if</w:t>
      </w:r>
      <w:r>
        <w:rPr>
          <w:spacing w:val="-3"/>
          <w:sz w:val="20"/>
        </w:rPr>
        <w:t xml:space="preserve"> </w:t>
      </w:r>
      <w:r>
        <w:rPr>
          <w:sz w:val="20"/>
        </w:rPr>
        <w:t>the</w:t>
      </w:r>
      <w:r>
        <w:rPr>
          <w:spacing w:val="-1"/>
          <w:sz w:val="20"/>
        </w:rPr>
        <w:t xml:space="preserve"> </w:t>
      </w:r>
      <w:r>
        <w:rPr>
          <w:sz w:val="20"/>
        </w:rPr>
        <w:t>cost</w:t>
      </w:r>
      <w:r>
        <w:rPr>
          <w:spacing w:val="-1"/>
          <w:sz w:val="20"/>
        </w:rPr>
        <w:t xml:space="preserve"> </w:t>
      </w:r>
      <w:r>
        <w:rPr>
          <w:sz w:val="20"/>
        </w:rPr>
        <w:t>of</w:t>
      </w:r>
      <w:r>
        <w:rPr>
          <w:spacing w:val="-3"/>
          <w:sz w:val="20"/>
        </w:rPr>
        <w:t xml:space="preserve"> </w:t>
      </w:r>
      <w:r>
        <w:rPr>
          <w:sz w:val="20"/>
        </w:rPr>
        <w:t>the components of the manufactured product that are</w:t>
      </w:r>
      <w:r>
        <w:rPr>
          <w:spacing w:val="-1"/>
          <w:sz w:val="20"/>
        </w:rPr>
        <w:t xml:space="preserve"> </w:t>
      </w:r>
      <w:r>
        <w:rPr>
          <w:sz w:val="20"/>
        </w:rPr>
        <w:t>mined, produced, or manufactured in the United States is greater than 55 percent of the total cost of all components of the manufactured product, unless another standard for determining the minimum amount of domestic content of the manufactured product has been established under applicable law or regul</w:t>
      </w:r>
      <w:r>
        <w:rPr>
          <w:sz w:val="20"/>
        </w:rPr>
        <w:t>ation.</w:t>
      </w:r>
    </w:p>
    <w:p w14:paraId="70F8FF95" w14:textId="77777777" w:rsidR="00B119B7" w:rsidRDefault="00B119B7">
      <w:pPr>
        <w:pStyle w:val="BodyText"/>
      </w:pPr>
    </w:p>
    <w:p w14:paraId="1B71DA69" w14:textId="77777777" w:rsidR="00B119B7" w:rsidRDefault="00103C42">
      <w:pPr>
        <w:pStyle w:val="Heading1"/>
        <w:ind w:left="220"/>
      </w:pPr>
      <w:r>
        <w:rPr>
          <w:spacing w:val="-2"/>
        </w:rPr>
        <w:t>CERTIFICATION:</w:t>
      </w:r>
    </w:p>
    <w:p w14:paraId="79D4BB8B" w14:textId="77777777" w:rsidR="00B119B7" w:rsidRDefault="00103C42">
      <w:pPr>
        <w:pStyle w:val="BodyText"/>
        <w:spacing w:before="90"/>
        <w:ind w:left="360" w:right="289"/>
      </w:pPr>
      <w:r>
        <w:t>I hereby certify the materials in the attached Bid meet the requirements of the Build America, Buy America Act and accompanying guidance. Responsible Contractors, manufacturers,</w:t>
      </w:r>
      <w:r>
        <w:rPr>
          <w:spacing w:val="-1"/>
        </w:rPr>
        <w:t xml:space="preserve"> </w:t>
      </w:r>
      <w:r>
        <w:t>suppliers, and any other person or entity signing this certification agree to provide documentation</w:t>
      </w:r>
      <w:r>
        <w:rPr>
          <w:spacing w:val="-1"/>
        </w:rPr>
        <w:t xml:space="preserve"> </w:t>
      </w:r>
      <w:r>
        <w:t>verifying</w:t>
      </w:r>
      <w:r>
        <w:rPr>
          <w:spacing w:val="-5"/>
        </w:rPr>
        <w:t xml:space="preserve"> </w:t>
      </w:r>
      <w:r>
        <w:t>the</w:t>
      </w:r>
      <w:r>
        <w:rPr>
          <w:spacing w:val="-2"/>
        </w:rPr>
        <w:t xml:space="preserve"> </w:t>
      </w:r>
      <w:r>
        <w:t>material</w:t>
      </w:r>
      <w:r>
        <w:rPr>
          <w:spacing w:val="-5"/>
        </w:rPr>
        <w:t xml:space="preserve"> </w:t>
      </w:r>
      <w:r>
        <w:t>meets</w:t>
      </w:r>
      <w:r>
        <w:rPr>
          <w:spacing w:val="-3"/>
        </w:rPr>
        <w:t xml:space="preserve"> </w:t>
      </w:r>
      <w:r>
        <w:t>all</w:t>
      </w:r>
      <w:r>
        <w:rPr>
          <w:spacing w:val="-1"/>
        </w:rPr>
        <w:t xml:space="preserve"> </w:t>
      </w:r>
      <w:r>
        <w:t>requirements</w:t>
      </w:r>
      <w:r>
        <w:rPr>
          <w:spacing w:val="-3"/>
        </w:rPr>
        <w:t xml:space="preserve"> </w:t>
      </w:r>
      <w:r>
        <w:t>upon</w:t>
      </w:r>
      <w:r>
        <w:rPr>
          <w:spacing w:val="-1"/>
        </w:rPr>
        <w:t xml:space="preserve"> </w:t>
      </w:r>
      <w:r>
        <w:t>demand</w:t>
      </w:r>
      <w:r>
        <w:rPr>
          <w:spacing w:val="-2"/>
        </w:rPr>
        <w:t xml:space="preserve"> </w:t>
      </w:r>
      <w:r>
        <w:t>of</w:t>
      </w:r>
      <w:r>
        <w:rPr>
          <w:spacing w:val="-4"/>
        </w:rPr>
        <w:t xml:space="preserve"> </w:t>
      </w:r>
      <w:r>
        <w:t>the</w:t>
      </w:r>
      <w:r>
        <w:rPr>
          <w:spacing w:val="-2"/>
        </w:rPr>
        <w:t xml:space="preserve"> </w:t>
      </w:r>
      <w:r>
        <w:t>CDBG</w:t>
      </w:r>
      <w:r>
        <w:rPr>
          <w:spacing w:val="-2"/>
        </w:rPr>
        <w:t xml:space="preserve"> </w:t>
      </w:r>
      <w:r>
        <w:t>Grantee,</w:t>
      </w:r>
      <w:r>
        <w:rPr>
          <w:spacing w:val="-3"/>
        </w:rPr>
        <w:t xml:space="preserve"> </w:t>
      </w:r>
      <w:r>
        <w:t>Subgrantee, the</w:t>
      </w:r>
      <w:r>
        <w:rPr>
          <w:spacing w:val="-2"/>
        </w:rPr>
        <w:t xml:space="preserve"> </w:t>
      </w:r>
      <w:r>
        <w:t>State</w:t>
      </w:r>
      <w:r>
        <w:rPr>
          <w:spacing w:val="-2"/>
        </w:rPr>
        <w:t xml:space="preserve"> </w:t>
      </w:r>
      <w:r>
        <w:t>of</w:t>
      </w:r>
      <w:r>
        <w:rPr>
          <w:spacing w:val="-4"/>
        </w:rPr>
        <w:t xml:space="preserve"> </w:t>
      </w:r>
      <w:r>
        <w:t>Vermont,</w:t>
      </w:r>
      <w:r>
        <w:rPr>
          <w:spacing w:val="-3"/>
        </w:rPr>
        <w:t xml:space="preserve"> </w:t>
      </w:r>
      <w:r>
        <w:t>or the Federal Government. Signing this document does not alleviate the signee of providing evidence of such a request.</w:t>
      </w:r>
    </w:p>
    <w:p w14:paraId="712BB5AF" w14:textId="77777777" w:rsidR="00B119B7" w:rsidRDefault="00103C42">
      <w:pPr>
        <w:pStyle w:val="BodyText"/>
        <w:spacing w:before="120"/>
        <w:ind w:left="360" w:right="352"/>
        <w:jc w:val="both"/>
      </w:pPr>
      <w:r>
        <w:t>I understand that this certification is subject to the</w:t>
      </w:r>
      <w:r>
        <w:rPr>
          <w:spacing w:val="-1"/>
        </w:rPr>
        <w:t xml:space="preserve"> </w:t>
      </w:r>
      <w:r>
        <w:t>Vermont False Claims Act set forth in 32 V.S.A. § 630 et seq., and that the signee shall</w:t>
      </w:r>
      <w:r>
        <w:rPr>
          <w:spacing w:val="-12"/>
        </w:rPr>
        <w:t xml:space="preserve"> </w:t>
      </w:r>
      <w:r>
        <w:t>not</w:t>
      </w:r>
      <w:r>
        <w:rPr>
          <w:spacing w:val="-9"/>
        </w:rPr>
        <w:t xml:space="preserve"> </w:t>
      </w:r>
      <w:r>
        <w:t>discriminate</w:t>
      </w:r>
      <w:r>
        <w:rPr>
          <w:spacing w:val="-10"/>
        </w:rPr>
        <w:t xml:space="preserve"> </w:t>
      </w:r>
      <w:r>
        <w:t>or</w:t>
      </w:r>
      <w:r>
        <w:rPr>
          <w:spacing w:val="-8"/>
        </w:rPr>
        <w:t xml:space="preserve"> </w:t>
      </w:r>
      <w:r>
        <w:t>retaliate</w:t>
      </w:r>
      <w:r>
        <w:rPr>
          <w:spacing w:val="-10"/>
        </w:rPr>
        <w:t xml:space="preserve"> </w:t>
      </w:r>
      <w:r>
        <w:t>against</w:t>
      </w:r>
      <w:r>
        <w:rPr>
          <w:spacing w:val="-9"/>
        </w:rPr>
        <w:t xml:space="preserve"> </w:t>
      </w:r>
      <w:r>
        <w:t>any</w:t>
      </w:r>
      <w:r>
        <w:rPr>
          <w:spacing w:val="-9"/>
        </w:rPr>
        <w:t xml:space="preserve"> </w:t>
      </w:r>
      <w:r>
        <w:t>employees</w:t>
      </w:r>
      <w:r>
        <w:rPr>
          <w:spacing w:val="-11"/>
        </w:rPr>
        <w:t xml:space="preserve"> </w:t>
      </w:r>
      <w:r>
        <w:t>or</w:t>
      </w:r>
      <w:r>
        <w:rPr>
          <w:spacing w:val="-8"/>
        </w:rPr>
        <w:t xml:space="preserve"> </w:t>
      </w:r>
      <w:r>
        <w:t>agents</w:t>
      </w:r>
      <w:r>
        <w:rPr>
          <w:spacing w:val="-11"/>
        </w:rPr>
        <w:t xml:space="preserve"> </w:t>
      </w:r>
      <w:r>
        <w:t>for</w:t>
      </w:r>
      <w:r>
        <w:rPr>
          <w:spacing w:val="-8"/>
        </w:rPr>
        <w:t xml:space="preserve"> </w:t>
      </w:r>
      <w:r>
        <w:t>disclosing</w:t>
      </w:r>
      <w:r>
        <w:rPr>
          <w:spacing w:val="-9"/>
        </w:rPr>
        <w:t xml:space="preserve"> </w:t>
      </w:r>
      <w:r>
        <w:t>information</w:t>
      </w:r>
      <w:r>
        <w:rPr>
          <w:spacing w:val="-9"/>
        </w:rPr>
        <w:t xml:space="preserve"> </w:t>
      </w:r>
      <w:r>
        <w:t>concerning</w:t>
      </w:r>
      <w:r>
        <w:rPr>
          <w:spacing w:val="-9"/>
        </w:rPr>
        <w:t xml:space="preserve"> </w:t>
      </w:r>
      <w:r>
        <w:t>a</w:t>
      </w:r>
      <w:r>
        <w:rPr>
          <w:spacing w:val="-10"/>
        </w:rPr>
        <w:t xml:space="preserve"> </w:t>
      </w:r>
      <w:r>
        <w:t>violation</w:t>
      </w:r>
      <w:r>
        <w:rPr>
          <w:spacing w:val="-9"/>
        </w:rPr>
        <w:t xml:space="preserve"> </w:t>
      </w:r>
      <w:r>
        <w:t>of</w:t>
      </w:r>
      <w:r>
        <w:rPr>
          <w:spacing w:val="-8"/>
        </w:rPr>
        <w:t xml:space="preserve"> </w:t>
      </w:r>
      <w:r>
        <w:t>law,</w:t>
      </w:r>
      <w:r>
        <w:rPr>
          <w:spacing w:val="-11"/>
        </w:rPr>
        <w:t xml:space="preserve"> </w:t>
      </w:r>
      <w:r>
        <w:t>fraud,</w:t>
      </w:r>
      <w:r>
        <w:rPr>
          <w:spacing w:val="-7"/>
        </w:rPr>
        <w:t xml:space="preserve"> </w:t>
      </w:r>
      <w:r>
        <w:t>waste, abuse of authority or act threatening health or safety, including but not limited to allegations concerning the False Claims Act.</w:t>
      </w:r>
    </w:p>
    <w:p w14:paraId="34E5F3E2" w14:textId="77777777" w:rsidR="00B119B7" w:rsidRDefault="00B119B7">
      <w:pPr>
        <w:pStyle w:val="BodyText"/>
        <w:spacing w:before="120"/>
      </w:pPr>
    </w:p>
    <w:p w14:paraId="74CA01EF" w14:textId="77777777" w:rsidR="00B119B7" w:rsidRDefault="00103C42">
      <w:pPr>
        <w:pStyle w:val="BodyText"/>
        <w:tabs>
          <w:tab w:val="left" w:pos="10903"/>
        </w:tabs>
        <w:ind w:left="220"/>
      </w:pPr>
      <w:r>
        <w:t>Bid</w:t>
      </w:r>
      <w:r>
        <w:rPr>
          <w:spacing w:val="-1"/>
        </w:rPr>
        <w:t xml:space="preserve"> </w:t>
      </w:r>
      <w:r>
        <w:t>Number/Identifier</w:t>
      </w:r>
      <w:r>
        <w:rPr>
          <w:spacing w:val="1"/>
        </w:rPr>
        <w:t xml:space="preserve"> </w:t>
      </w:r>
      <w:r>
        <w:t>(Bid</w:t>
      </w:r>
      <w:r>
        <w:rPr>
          <w:spacing w:val="-3"/>
        </w:rPr>
        <w:t xml:space="preserve"> </w:t>
      </w:r>
      <w:r>
        <w:t>to be</w:t>
      </w:r>
      <w:r>
        <w:rPr>
          <w:spacing w:val="-4"/>
        </w:rPr>
        <w:t xml:space="preserve"> </w:t>
      </w:r>
      <w:r>
        <w:rPr>
          <w:spacing w:val="-2"/>
        </w:rPr>
        <w:t>attached):</w:t>
      </w:r>
      <w:r>
        <w:rPr>
          <w:u w:val="single"/>
        </w:rPr>
        <w:tab/>
      </w:r>
    </w:p>
    <w:p w14:paraId="04B9300E" w14:textId="77777777" w:rsidR="00B119B7" w:rsidRDefault="00B119B7">
      <w:pPr>
        <w:pStyle w:val="BodyText"/>
      </w:pPr>
    </w:p>
    <w:p w14:paraId="4F7530DF" w14:textId="77777777" w:rsidR="00B119B7" w:rsidRDefault="00103C42">
      <w:pPr>
        <w:pStyle w:val="BodyText"/>
        <w:tabs>
          <w:tab w:val="left" w:pos="10808"/>
        </w:tabs>
        <w:ind w:left="220"/>
      </w:pPr>
      <w:r>
        <w:t>Type of materials to be</w:t>
      </w:r>
      <w:r>
        <w:rPr>
          <w:spacing w:val="-2"/>
        </w:rPr>
        <w:t xml:space="preserve"> </w:t>
      </w:r>
      <w:r>
        <w:t xml:space="preserve">supplied: </w:t>
      </w:r>
      <w:r>
        <w:rPr>
          <w:u w:val="single"/>
        </w:rPr>
        <w:tab/>
      </w:r>
    </w:p>
    <w:p w14:paraId="5DE0C628" w14:textId="77777777" w:rsidR="00B119B7" w:rsidRDefault="00B119B7">
      <w:pPr>
        <w:pStyle w:val="BodyText"/>
      </w:pPr>
    </w:p>
    <w:p w14:paraId="131EE2FF" w14:textId="77777777" w:rsidR="00B119B7" w:rsidRDefault="00103C42">
      <w:pPr>
        <w:pStyle w:val="BodyText"/>
        <w:tabs>
          <w:tab w:val="left" w:pos="10999"/>
        </w:tabs>
        <w:ind w:left="220"/>
      </w:pPr>
      <w:r>
        <w:t>Contract Name &amp; Number:</w:t>
      </w:r>
      <w:r>
        <w:rPr>
          <w:spacing w:val="-7"/>
        </w:rPr>
        <w:t xml:space="preserve"> </w:t>
      </w:r>
      <w:r>
        <w:rPr>
          <w:u w:val="single"/>
        </w:rPr>
        <w:tab/>
      </w:r>
    </w:p>
    <w:p w14:paraId="22F70AC8" w14:textId="77777777" w:rsidR="00B119B7" w:rsidRDefault="00B119B7">
      <w:pPr>
        <w:pStyle w:val="BodyText"/>
        <w:spacing w:before="4"/>
      </w:pPr>
    </w:p>
    <w:p w14:paraId="7A6572B2" w14:textId="77777777" w:rsidR="00B119B7" w:rsidRDefault="00103C42">
      <w:pPr>
        <w:pStyle w:val="BodyText"/>
        <w:tabs>
          <w:tab w:val="left" w:pos="11159"/>
        </w:tabs>
        <w:ind w:left="220"/>
      </w:pPr>
      <w:r>
        <w:t>VCDP</w:t>
      </w:r>
      <w:r>
        <w:rPr>
          <w:spacing w:val="-2"/>
        </w:rPr>
        <w:t xml:space="preserve"> </w:t>
      </w:r>
      <w:r>
        <w:t>CDBG</w:t>
      </w:r>
      <w:r>
        <w:rPr>
          <w:spacing w:val="-2"/>
        </w:rPr>
        <w:t xml:space="preserve"> </w:t>
      </w:r>
      <w:r>
        <w:t>Grant</w:t>
      </w:r>
      <w:r>
        <w:rPr>
          <w:spacing w:val="-1"/>
        </w:rPr>
        <w:t xml:space="preserve"> </w:t>
      </w:r>
      <w:r>
        <w:rPr>
          <w:spacing w:val="-2"/>
        </w:rPr>
        <w:t>Number:</w:t>
      </w:r>
      <w:r>
        <w:rPr>
          <w:u w:val="single"/>
        </w:rPr>
        <w:tab/>
      </w:r>
    </w:p>
    <w:p w14:paraId="20EE00EA" w14:textId="77777777" w:rsidR="00B119B7" w:rsidRDefault="00B119B7">
      <w:pPr>
        <w:pStyle w:val="BodyText"/>
        <w:spacing w:before="12"/>
      </w:pPr>
    </w:p>
    <w:p w14:paraId="65A5DA5C" w14:textId="77777777" w:rsidR="00B119B7" w:rsidRDefault="00103C42">
      <w:pPr>
        <w:pStyle w:val="BodyText"/>
        <w:tabs>
          <w:tab w:val="left" w:pos="11052"/>
        </w:tabs>
        <w:ind w:left="220"/>
      </w:pPr>
      <w:r>
        <w:t>CDBG Fiscal Year (FY) that</w:t>
      </w:r>
      <w:r>
        <w:rPr>
          <w:spacing w:val="-3"/>
        </w:rPr>
        <w:t xml:space="preserve"> </w:t>
      </w:r>
      <w:r>
        <w:t xml:space="preserve">applies: </w:t>
      </w:r>
      <w:r>
        <w:rPr>
          <w:u w:val="single"/>
        </w:rPr>
        <w:tab/>
      </w:r>
    </w:p>
    <w:p w14:paraId="26B6F4F5" w14:textId="77777777" w:rsidR="00B119B7" w:rsidRDefault="00B119B7">
      <w:pPr>
        <w:pStyle w:val="BodyText"/>
        <w:spacing w:before="8"/>
      </w:pPr>
    </w:p>
    <w:p w14:paraId="53E0264E" w14:textId="77777777" w:rsidR="00B119B7" w:rsidRDefault="00103C42">
      <w:pPr>
        <w:pStyle w:val="BodyText"/>
        <w:tabs>
          <w:tab w:val="left" w:pos="5395"/>
          <w:tab w:val="left" w:pos="11119"/>
        </w:tabs>
        <w:spacing w:line="448" w:lineRule="auto"/>
        <w:ind w:left="220" w:right="359"/>
        <w:jc w:val="both"/>
      </w:pPr>
      <w:bookmarkStart w:id="0" w:name="Company_Name:____Representing_(Contracto"/>
      <w:bookmarkEnd w:id="0"/>
      <w:r>
        <w:t xml:space="preserve">Company Name: </w:t>
      </w:r>
      <w:r>
        <w:rPr>
          <w:u w:val="single"/>
        </w:rPr>
        <w:tab/>
      </w:r>
      <w:r>
        <w:rPr>
          <w:u w:val="single"/>
        </w:rPr>
        <w:tab/>
      </w:r>
      <w:r>
        <w:t xml:space="preserve"> Representing (Contractor, supplier, manufacturer, etc.): </w:t>
      </w:r>
      <w:r>
        <w:rPr>
          <w:u w:val="single"/>
        </w:rPr>
        <w:tab/>
      </w:r>
      <w:r>
        <w:rPr>
          <w:u w:val="single"/>
        </w:rPr>
        <w:tab/>
      </w:r>
      <w:r>
        <w:t xml:space="preserve"> Phone Number: </w:t>
      </w:r>
      <w:r>
        <w:rPr>
          <w:u w:val="single"/>
        </w:rPr>
        <w:tab/>
      </w:r>
      <w:r>
        <w:rPr>
          <w:spacing w:val="80"/>
        </w:rPr>
        <w:t xml:space="preserve"> </w:t>
      </w:r>
      <w:r>
        <w:t xml:space="preserve">Email: </w:t>
      </w:r>
      <w:proofErr w:type="gramStart"/>
      <w:r>
        <w:rPr>
          <w:u w:val="single"/>
        </w:rPr>
        <w:tab/>
      </w:r>
      <w:r>
        <w:rPr>
          <w:spacing w:val="-13"/>
          <w:u w:val="single"/>
        </w:rPr>
        <w:t xml:space="preserve"> </w:t>
      </w:r>
      <w:r>
        <w:t xml:space="preserve"> </w:t>
      </w:r>
      <w:bookmarkStart w:id="1" w:name="Authorized_Representative_Name_(Print):_"/>
      <w:bookmarkEnd w:id="1"/>
      <w:r>
        <w:t>Authorized</w:t>
      </w:r>
      <w:proofErr w:type="gramEnd"/>
      <w:r>
        <w:t xml:space="preserve"> Representative Name (Print): </w:t>
      </w:r>
      <w:r>
        <w:rPr>
          <w:u w:val="single"/>
        </w:rPr>
        <w:tab/>
      </w:r>
      <w:r>
        <w:rPr>
          <w:u w:val="single"/>
        </w:rPr>
        <w:tab/>
      </w:r>
      <w:r>
        <w:t xml:space="preserve"> Signature: </w:t>
      </w:r>
      <w:r>
        <w:rPr>
          <w:u w:val="single"/>
        </w:rPr>
        <w:tab/>
      </w:r>
      <w:r>
        <w:rPr>
          <w:u w:val="single"/>
        </w:rPr>
        <w:tab/>
      </w:r>
    </w:p>
    <w:p w14:paraId="592A6D3B" w14:textId="77777777" w:rsidR="00B119B7" w:rsidRDefault="00B119B7">
      <w:pPr>
        <w:pStyle w:val="BodyText"/>
      </w:pPr>
    </w:p>
    <w:p w14:paraId="4BAD43AE" w14:textId="77777777" w:rsidR="00B119B7" w:rsidRDefault="00B119B7">
      <w:pPr>
        <w:pStyle w:val="BodyText"/>
        <w:spacing w:before="86"/>
      </w:pPr>
    </w:p>
    <w:p w14:paraId="510A3C7B" w14:textId="77777777" w:rsidR="00B119B7" w:rsidRDefault="00103C42">
      <w:pPr>
        <w:pStyle w:val="BodyText"/>
        <w:ind w:left="220"/>
      </w:pPr>
      <w:r>
        <w:t xml:space="preserve">Rev. </w:t>
      </w:r>
      <w:r>
        <w:rPr>
          <w:spacing w:val="-2"/>
        </w:rPr>
        <w:t>8/2024</w:t>
      </w:r>
    </w:p>
    <w:sectPr w:rsidR="00B119B7">
      <w:type w:val="continuous"/>
      <w:pgSz w:w="12240" w:h="15840"/>
      <w:pgMar w:top="74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52E67"/>
    <w:multiLevelType w:val="hybridMultilevel"/>
    <w:tmpl w:val="D2F0D39C"/>
    <w:lvl w:ilvl="0" w:tplc="9CD62E5A">
      <w:start w:val="1"/>
      <w:numFmt w:val="decimal"/>
      <w:lvlText w:val="%1."/>
      <w:lvlJc w:val="left"/>
      <w:pPr>
        <w:ind w:left="940" w:hanging="36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ACBC3CCE">
      <w:numFmt w:val="bullet"/>
      <w:lvlText w:val="•"/>
      <w:lvlJc w:val="left"/>
      <w:pPr>
        <w:ind w:left="1998" w:hanging="360"/>
      </w:pPr>
      <w:rPr>
        <w:rFonts w:hint="default"/>
        <w:lang w:val="en-US" w:eastAsia="en-US" w:bidi="ar-SA"/>
      </w:rPr>
    </w:lvl>
    <w:lvl w:ilvl="2" w:tplc="060EB4D6">
      <w:numFmt w:val="bullet"/>
      <w:lvlText w:val="•"/>
      <w:lvlJc w:val="left"/>
      <w:pPr>
        <w:ind w:left="3056" w:hanging="360"/>
      </w:pPr>
      <w:rPr>
        <w:rFonts w:hint="default"/>
        <w:lang w:val="en-US" w:eastAsia="en-US" w:bidi="ar-SA"/>
      </w:rPr>
    </w:lvl>
    <w:lvl w:ilvl="3" w:tplc="049EA262">
      <w:numFmt w:val="bullet"/>
      <w:lvlText w:val="•"/>
      <w:lvlJc w:val="left"/>
      <w:pPr>
        <w:ind w:left="4114" w:hanging="360"/>
      </w:pPr>
      <w:rPr>
        <w:rFonts w:hint="default"/>
        <w:lang w:val="en-US" w:eastAsia="en-US" w:bidi="ar-SA"/>
      </w:rPr>
    </w:lvl>
    <w:lvl w:ilvl="4" w:tplc="2228C6DC">
      <w:numFmt w:val="bullet"/>
      <w:lvlText w:val="•"/>
      <w:lvlJc w:val="left"/>
      <w:pPr>
        <w:ind w:left="5172" w:hanging="360"/>
      </w:pPr>
      <w:rPr>
        <w:rFonts w:hint="default"/>
        <w:lang w:val="en-US" w:eastAsia="en-US" w:bidi="ar-SA"/>
      </w:rPr>
    </w:lvl>
    <w:lvl w:ilvl="5" w:tplc="6E181D4C">
      <w:numFmt w:val="bullet"/>
      <w:lvlText w:val="•"/>
      <w:lvlJc w:val="left"/>
      <w:pPr>
        <w:ind w:left="6230" w:hanging="360"/>
      </w:pPr>
      <w:rPr>
        <w:rFonts w:hint="default"/>
        <w:lang w:val="en-US" w:eastAsia="en-US" w:bidi="ar-SA"/>
      </w:rPr>
    </w:lvl>
    <w:lvl w:ilvl="6" w:tplc="4C444850">
      <w:numFmt w:val="bullet"/>
      <w:lvlText w:val="•"/>
      <w:lvlJc w:val="left"/>
      <w:pPr>
        <w:ind w:left="7288" w:hanging="360"/>
      </w:pPr>
      <w:rPr>
        <w:rFonts w:hint="default"/>
        <w:lang w:val="en-US" w:eastAsia="en-US" w:bidi="ar-SA"/>
      </w:rPr>
    </w:lvl>
    <w:lvl w:ilvl="7" w:tplc="932C8572">
      <w:numFmt w:val="bullet"/>
      <w:lvlText w:val="•"/>
      <w:lvlJc w:val="left"/>
      <w:pPr>
        <w:ind w:left="8346" w:hanging="360"/>
      </w:pPr>
      <w:rPr>
        <w:rFonts w:hint="default"/>
        <w:lang w:val="en-US" w:eastAsia="en-US" w:bidi="ar-SA"/>
      </w:rPr>
    </w:lvl>
    <w:lvl w:ilvl="8" w:tplc="F452A45E">
      <w:numFmt w:val="bullet"/>
      <w:lvlText w:val="•"/>
      <w:lvlJc w:val="left"/>
      <w:pPr>
        <w:ind w:left="9404" w:hanging="360"/>
      </w:pPr>
      <w:rPr>
        <w:rFonts w:hint="default"/>
        <w:lang w:val="en-US" w:eastAsia="en-US" w:bidi="ar-SA"/>
      </w:rPr>
    </w:lvl>
  </w:abstractNum>
  <w:num w:numId="1" w16cid:durableId="534926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9B7"/>
    <w:rsid w:val="00103C42"/>
    <w:rsid w:val="00623007"/>
    <w:rsid w:val="00B119B7"/>
    <w:rsid w:val="00C26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DF05"/>
  <w15:docId w15:val="{CA41CC06-7C9D-4FD9-BFCC-8C38769B4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228"/>
      <w:ind w:left="940" w:right="23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YSSN3WUNHHSM-535129369-11812</_dlc_DocId>
    <_dlc_DocIdUrl xmlns="b0572314-4400-4c30-b6be-af21dc0ec631">
      <Url>https://outside.vermont.gov/agency/ACCD/_layouts/15/DocIdRedir.aspx?ID=YSSN3WUNHHSM-535129369-11812</Url>
      <Description>YSSN3WUNHHSM-535129369-11812</Description>
    </_dlc_DocIdUrl>
  </documentManagement>
</p:properties>
</file>

<file path=customXml/itemProps1.xml><?xml version="1.0" encoding="utf-8"?>
<ds:datastoreItem xmlns:ds="http://schemas.openxmlformats.org/officeDocument/2006/customXml" ds:itemID="{2215A6D4-6B94-414C-97FD-7B7D00EA8C4F}"/>
</file>

<file path=customXml/itemProps2.xml><?xml version="1.0" encoding="utf-8"?>
<ds:datastoreItem xmlns:ds="http://schemas.openxmlformats.org/officeDocument/2006/customXml" ds:itemID="{D8CBD49B-667E-4B96-BE5F-6EAF933EC71F}"/>
</file>

<file path=customXml/itemProps3.xml><?xml version="1.0" encoding="utf-8"?>
<ds:datastoreItem xmlns:ds="http://schemas.openxmlformats.org/officeDocument/2006/customXml" ds:itemID="{297F6BC1-2EBB-475A-A04F-9C183F1E89C7}"/>
</file>

<file path=customXml/itemProps4.xml><?xml version="1.0" encoding="utf-8"?>
<ds:datastoreItem xmlns:ds="http://schemas.openxmlformats.org/officeDocument/2006/customXml" ds:itemID="{D1313CA6-9CA1-4A33-BC6A-9A7A6F1F31BB}"/>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2574</Characters>
  <Application>Microsoft Office Word</Application>
  <DocSecurity>0</DocSecurity>
  <Lines>21</Lines>
  <Paragraphs>6</Paragraphs>
  <ScaleCrop>false</ScaleCrop>
  <Company>Agency of Transportation, State of Vermont</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rscott</dc:creator>
  <cp:lastModifiedBy>Connell, Julia</cp:lastModifiedBy>
  <cp:revision>2</cp:revision>
  <dcterms:created xsi:type="dcterms:W3CDTF">2026-04-23T14:11:00Z</dcterms:created>
  <dcterms:modified xsi:type="dcterms:W3CDTF">2026-04-23T14:11:00Z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2024-08-02T00:00:00Z</vt:filetime>
  </property>
  <property fmtid="{D5CDD505-2E9C-101B-9397-08002B2CF9AE}" pid="3" name="Creator">
    <vt:lpwstr>Acrobat PDFMaker 24 for Word</vt:lpwstr>
  </property>
  <property fmtid="{D5CDD505-2E9C-101B-9397-08002B2CF9AE}" pid="4" name="LastSaved">
    <vt:filetime>2026-04-23T00:00:00Z</vt:filetime>
  </property>
  <property fmtid="{D5CDD505-2E9C-101B-9397-08002B2CF9AE}" pid="5" name="Producer">
    <vt:lpwstr>Adobe PDF Library 24.2.159</vt:lpwstr>
  </property>
  <property fmtid="{D5CDD505-2E9C-101B-9397-08002B2CF9AE}" pid="6" name="SourceModified">
    <vt:lpwstr>D:20180815142733</vt:lpwstr>
  </property>
  <property fmtid="{D5CDD505-2E9C-101B-9397-08002B2CF9AE}" pid="7" name="ContentTypeId">
    <vt:lpwstr>0x010100CCDFE98C7071274EA709CFED0A4CB478</vt:lpwstr>
  </property>
  <property fmtid="{D5CDD505-2E9C-101B-9397-08002B2CF9AE}" pid="8" name="_dlc_DocIdItemGuid">
    <vt:lpwstr>311785fb-2537-4e61-8dda-2832ebf29cb7</vt:lpwstr>
  </property>
</Properties>
</file>