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3528" w14:textId="77777777" w:rsidR="00CA6E25" w:rsidRDefault="00CA6E25" w:rsidP="00CA6E25">
      <w:pPr>
        <w:shd w:val="clear" w:color="auto" w:fill="000000" w:themeFill="text1"/>
        <w:rPr>
          <w:b/>
          <w:bCs/>
          <w:sz w:val="24"/>
          <w:szCs w:val="24"/>
        </w:rPr>
      </w:pPr>
      <w:r>
        <w:rPr>
          <w:b/>
          <w:bCs/>
          <w:sz w:val="24"/>
          <w:szCs w:val="24"/>
        </w:rPr>
        <w:t>Better Places Model Press Release – For Campaign Launch</w:t>
      </w:r>
    </w:p>
    <w:p w14:paraId="4D6D16E6" w14:textId="77777777" w:rsidR="00CA6E25" w:rsidRDefault="00CA6E25" w:rsidP="00CA6E25">
      <w:pPr>
        <w:spacing w:after="0"/>
        <w:rPr>
          <w:rFonts w:ascii="Calibri" w:hAnsi="Calibri" w:cs="Calibri"/>
          <w:b/>
          <w:lang w:val="en"/>
        </w:rPr>
      </w:pPr>
    </w:p>
    <w:p w14:paraId="6D14553C" w14:textId="77777777" w:rsidR="00CA6E25" w:rsidRDefault="00CA6E25" w:rsidP="00CA6E25">
      <w:pPr>
        <w:spacing w:after="0"/>
        <w:rPr>
          <w:rFonts w:ascii="Calibri" w:hAnsi="Calibri" w:cs="Calibri"/>
          <w:b/>
          <w:lang w:val="en"/>
        </w:rPr>
      </w:pPr>
      <w:r>
        <w:rPr>
          <w:rFonts w:ascii="Calibri" w:hAnsi="Calibri" w:cs="Calibri"/>
          <w:b/>
          <w:lang w:val="en"/>
        </w:rPr>
        <w:t>For Immediate Release</w:t>
      </w:r>
    </w:p>
    <w:p w14:paraId="4016DD47" w14:textId="77777777" w:rsidR="00CA6E25" w:rsidRDefault="00CA6E25" w:rsidP="00CA6E25">
      <w:pPr>
        <w:spacing w:after="0"/>
        <w:rPr>
          <w:rFonts w:ascii="Calibri" w:hAnsi="Calibri" w:cs="Calibri"/>
          <w:b/>
          <w:lang w:val="en"/>
        </w:rPr>
      </w:pPr>
      <w:r>
        <w:rPr>
          <w:rFonts w:ascii="Calibri" w:hAnsi="Calibri" w:cs="Calibri"/>
          <w:b/>
          <w:highlight w:val="yellow"/>
          <w:lang w:val="en"/>
        </w:rPr>
        <w:t>Enter Date</w:t>
      </w:r>
    </w:p>
    <w:p w14:paraId="4833B7A5" w14:textId="77777777" w:rsidR="00CA6E25" w:rsidRDefault="00CA6E25" w:rsidP="00CA6E25">
      <w:pPr>
        <w:rPr>
          <w:rFonts w:ascii="Calibri" w:hAnsi="Calibri" w:cs="Calibri"/>
          <w:b/>
          <w:lang w:val="en"/>
        </w:rPr>
      </w:pPr>
    </w:p>
    <w:p w14:paraId="03192065" w14:textId="77777777" w:rsidR="00CA6E25" w:rsidRDefault="00CA6E25" w:rsidP="00CA6E25">
      <w:pPr>
        <w:spacing w:after="0"/>
        <w:rPr>
          <w:rFonts w:ascii="Calibri" w:hAnsi="Calibri" w:cs="Calibri"/>
          <w:b/>
          <w:lang w:val="en"/>
        </w:rPr>
      </w:pPr>
      <w:r>
        <w:rPr>
          <w:rFonts w:ascii="Calibri" w:hAnsi="Calibri" w:cs="Calibri"/>
          <w:b/>
          <w:lang w:val="en"/>
        </w:rPr>
        <w:t>State Media Contacts</w:t>
      </w:r>
      <w:bookmarkStart w:id="0" w:name="_b39kvhcs8bve"/>
      <w:bookmarkEnd w:id="0"/>
    </w:p>
    <w:p w14:paraId="75FC61EF" w14:textId="77777777" w:rsidR="00CA6E25" w:rsidRDefault="00CA6E25" w:rsidP="00CA6E25">
      <w:pPr>
        <w:spacing w:after="0"/>
        <w:rPr>
          <w:sz w:val="20"/>
          <w:szCs w:val="20"/>
        </w:rPr>
      </w:pPr>
      <w:r>
        <w:rPr>
          <w:sz w:val="20"/>
          <w:szCs w:val="20"/>
        </w:rPr>
        <w:t>Shannon Konvicka, Communications Director</w:t>
      </w:r>
    </w:p>
    <w:p w14:paraId="6E460436" w14:textId="77777777" w:rsidR="00CA6E25" w:rsidRDefault="00CA6E25" w:rsidP="00CA6E25">
      <w:pPr>
        <w:spacing w:after="0"/>
        <w:rPr>
          <w:sz w:val="20"/>
          <w:szCs w:val="20"/>
        </w:rPr>
      </w:pPr>
      <w:r>
        <w:rPr>
          <w:sz w:val="20"/>
          <w:szCs w:val="20"/>
        </w:rPr>
        <w:t>Department of Housing and Community Development </w:t>
      </w:r>
      <w:r>
        <w:rPr>
          <w:sz w:val="20"/>
          <w:szCs w:val="20"/>
        </w:rPr>
        <w:br/>
      </w:r>
      <w:hyperlink r:id="rId4" w:history="1">
        <w:r>
          <w:rPr>
            <w:rStyle w:val="Hyperlink"/>
            <w:sz w:val="20"/>
            <w:szCs w:val="20"/>
          </w:rPr>
          <w:t>Shannon.Konvicka@vermont.gov</w:t>
        </w:r>
      </w:hyperlink>
    </w:p>
    <w:p w14:paraId="0F1C7C3D" w14:textId="77777777" w:rsidR="00CA6E25" w:rsidRDefault="00CA6E25" w:rsidP="00CA6E25">
      <w:pPr>
        <w:spacing w:after="0"/>
        <w:rPr>
          <w:rFonts w:ascii="Calibri" w:hAnsi="Calibri" w:cs="Calibri"/>
          <w:bCs/>
          <w:lang w:val="en"/>
        </w:rPr>
      </w:pPr>
    </w:p>
    <w:p w14:paraId="52D6E3EF" w14:textId="77777777" w:rsidR="00CA6E25" w:rsidRDefault="00CA6E25" w:rsidP="00CA6E25">
      <w:pPr>
        <w:spacing w:after="0"/>
        <w:rPr>
          <w:rFonts w:ascii="Calibri" w:hAnsi="Calibri" w:cs="Calibri"/>
          <w:bCs/>
          <w:lang w:val="en"/>
        </w:rPr>
      </w:pPr>
      <w:r>
        <w:rPr>
          <w:rFonts w:ascii="Calibri" w:hAnsi="Calibri" w:cs="Calibri"/>
          <w:bCs/>
          <w:lang w:val="en"/>
        </w:rPr>
        <w:t>Richard Amore, Better Places program manager</w:t>
      </w:r>
    </w:p>
    <w:p w14:paraId="18F3355F" w14:textId="77777777" w:rsidR="00CA6E25" w:rsidRDefault="00CA6E25" w:rsidP="00CA6E25">
      <w:pPr>
        <w:spacing w:after="0"/>
        <w:rPr>
          <w:rFonts w:ascii="Calibri" w:hAnsi="Calibri" w:cs="Calibri"/>
          <w:bCs/>
          <w:lang w:val="en"/>
        </w:rPr>
      </w:pPr>
      <w:r>
        <w:rPr>
          <w:rFonts w:ascii="Calibri" w:hAnsi="Calibri" w:cs="Calibri"/>
          <w:bCs/>
          <w:lang w:val="en"/>
        </w:rPr>
        <w:t>Department of Housing and Community Development</w:t>
      </w:r>
    </w:p>
    <w:p w14:paraId="4553466B" w14:textId="77777777" w:rsidR="00CA6E25" w:rsidRDefault="00CA6E25" w:rsidP="00CA6E25">
      <w:pPr>
        <w:spacing w:after="0"/>
        <w:rPr>
          <w:rFonts w:ascii="Calibri" w:hAnsi="Calibri" w:cs="Calibri"/>
          <w:bCs/>
          <w:lang w:val="en"/>
        </w:rPr>
      </w:pPr>
      <w:hyperlink r:id="rId5" w:history="1">
        <w:r>
          <w:rPr>
            <w:rStyle w:val="Hyperlink"/>
            <w:rFonts w:ascii="Calibri" w:hAnsi="Calibri" w:cs="Calibri"/>
            <w:bCs/>
            <w:lang w:val="en"/>
          </w:rPr>
          <w:t>Richard.Amore@vermont.gov</w:t>
        </w:r>
      </w:hyperlink>
      <w:r>
        <w:rPr>
          <w:rFonts w:ascii="Calibri" w:hAnsi="Calibri" w:cs="Calibri"/>
          <w:bCs/>
          <w:lang w:val="en"/>
        </w:rPr>
        <w:t xml:space="preserve">  </w:t>
      </w:r>
    </w:p>
    <w:p w14:paraId="26C14699" w14:textId="77777777" w:rsidR="00CA6E25" w:rsidRDefault="00CA6E25" w:rsidP="00CA6E25">
      <w:pPr>
        <w:spacing w:after="0"/>
        <w:rPr>
          <w:rFonts w:ascii="Calibri" w:hAnsi="Calibri" w:cs="Calibri"/>
          <w:b/>
          <w:lang w:val="en"/>
        </w:rPr>
      </w:pPr>
    </w:p>
    <w:p w14:paraId="5FBE193F" w14:textId="77777777" w:rsidR="00CA6E25" w:rsidRDefault="00CA6E25" w:rsidP="00CA6E25">
      <w:pPr>
        <w:spacing w:after="0"/>
        <w:rPr>
          <w:rFonts w:ascii="Calibri" w:hAnsi="Calibri" w:cs="Calibri"/>
          <w:b/>
          <w:lang w:val="en"/>
        </w:rPr>
      </w:pPr>
      <w:r>
        <w:rPr>
          <w:rFonts w:ascii="Calibri" w:hAnsi="Calibri" w:cs="Calibri"/>
          <w:b/>
          <w:lang w:val="en"/>
        </w:rPr>
        <w:t>Local Media Contacts</w:t>
      </w:r>
    </w:p>
    <w:p w14:paraId="1ADB7289" w14:textId="77777777" w:rsidR="00CA6E25" w:rsidRDefault="00CA6E25" w:rsidP="00CA6E25">
      <w:pPr>
        <w:spacing w:after="0"/>
        <w:rPr>
          <w:rFonts w:ascii="Calibri" w:hAnsi="Calibri" w:cs="Calibri"/>
          <w:bCs/>
          <w:highlight w:val="yellow"/>
          <w:lang w:val="en"/>
        </w:rPr>
      </w:pPr>
      <w:r>
        <w:rPr>
          <w:rFonts w:ascii="Calibri" w:hAnsi="Calibri" w:cs="Calibri"/>
          <w:bCs/>
          <w:highlight w:val="yellow"/>
          <w:lang w:val="en"/>
        </w:rPr>
        <w:t>Name</w:t>
      </w:r>
    </w:p>
    <w:p w14:paraId="6FC5B3C7" w14:textId="77777777" w:rsidR="00CA6E25" w:rsidRDefault="00CA6E25" w:rsidP="00CA6E25">
      <w:pPr>
        <w:spacing w:after="0"/>
        <w:rPr>
          <w:rFonts w:ascii="Calibri" w:hAnsi="Calibri" w:cs="Calibri"/>
          <w:highlight w:val="yellow"/>
          <w:lang w:val="en"/>
        </w:rPr>
      </w:pPr>
      <w:r>
        <w:rPr>
          <w:rFonts w:ascii="Calibri" w:hAnsi="Calibri" w:cs="Calibri"/>
          <w:highlight w:val="yellow"/>
          <w:lang w:val="en"/>
        </w:rPr>
        <w:t>Title</w:t>
      </w:r>
      <w:r>
        <w:rPr>
          <w:rFonts w:ascii="Calibri" w:hAnsi="Calibri" w:cs="Calibri"/>
          <w:highlight w:val="yellow"/>
          <w:lang w:val="en"/>
        </w:rPr>
        <w:br/>
        <w:t>Community/Organization</w:t>
      </w:r>
    </w:p>
    <w:p w14:paraId="0E8EDA79" w14:textId="77777777" w:rsidR="00CA6E25" w:rsidRDefault="00CA6E25" w:rsidP="00CA6E25">
      <w:pPr>
        <w:spacing w:after="0"/>
        <w:rPr>
          <w:rFonts w:ascii="Calibri" w:hAnsi="Calibri" w:cs="Calibri"/>
          <w:highlight w:val="yellow"/>
          <w:lang w:val="en"/>
        </w:rPr>
      </w:pPr>
      <w:r>
        <w:rPr>
          <w:rFonts w:ascii="Calibri" w:hAnsi="Calibri" w:cs="Calibri"/>
          <w:highlight w:val="yellow"/>
          <w:lang w:val="en"/>
        </w:rPr>
        <w:t>Email</w:t>
      </w:r>
    </w:p>
    <w:p w14:paraId="19600D21" w14:textId="77777777" w:rsidR="00CA6E25" w:rsidRDefault="00CA6E25" w:rsidP="00CA6E25">
      <w:pPr>
        <w:spacing w:after="0"/>
        <w:rPr>
          <w:rFonts w:ascii="Calibri" w:hAnsi="Calibri" w:cs="Calibri"/>
          <w:lang w:val="en"/>
        </w:rPr>
      </w:pPr>
      <w:r>
        <w:rPr>
          <w:rFonts w:ascii="Calibri" w:hAnsi="Calibri" w:cs="Calibri"/>
          <w:highlight w:val="yellow"/>
          <w:lang w:val="en"/>
        </w:rPr>
        <w:t>Phone</w:t>
      </w:r>
    </w:p>
    <w:p w14:paraId="14E4752C" w14:textId="77777777" w:rsidR="00CA6E25" w:rsidRDefault="00CA6E25" w:rsidP="00CA6E25">
      <w:pPr>
        <w:spacing w:after="0"/>
        <w:rPr>
          <w:rFonts w:ascii="Calibri" w:hAnsi="Calibri" w:cs="Calibri"/>
          <w:lang w:val="en"/>
        </w:rPr>
      </w:pPr>
    </w:p>
    <w:p w14:paraId="1B6FC5B8" w14:textId="77777777" w:rsidR="00CA6E25" w:rsidRDefault="00CA6E25" w:rsidP="00CA6E25">
      <w:pPr>
        <w:jc w:val="center"/>
        <w:rPr>
          <w:rFonts w:ascii="Calibri" w:hAnsi="Calibri" w:cs="Calibri"/>
          <w:b/>
          <w:sz w:val="36"/>
          <w:szCs w:val="36"/>
          <w:lang w:val="en"/>
        </w:rPr>
      </w:pPr>
      <w:r>
        <w:rPr>
          <w:rFonts w:ascii="Calibri" w:hAnsi="Calibri" w:cs="Calibri"/>
          <w:b/>
          <w:sz w:val="36"/>
          <w:szCs w:val="36"/>
          <w:lang w:val="en"/>
        </w:rPr>
        <w:t>Better Places Crowdfunding campaign launched for</w:t>
      </w:r>
      <w:r>
        <w:rPr>
          <w:rFonts w:ascii="Calibri" w:hAnsi="Calibri" w:cs="Calibri"/>
          <w:b/>
          <w:sz w:val="36"/>
          <w:szCs w:val="36"/>
          <w:lang w:val="en"/>
        </w:rPr>
        <w:br/>
        <w:t>“</w:t>
      </w:r>
      <w:r>
        <w:rPr>
          <w:rFonts w:ascii="Calibri" w:hAnsi="Calibri" w:cs="Calibri"/>
          <w:b/>
          <w:sz w:val="36"/>
          <w:szCs w:val="36"/>
          <w:highlight w:val="yellow"/>
          <w:lang w:val="en"/>
        </w:rPr>
        <w:t>Project Name</w:t>
      </w:r>
      <w:r>
        <w:rPr>
          <w:rFonts w:ascii="Calibri" w:hAnsi="Calibri" w:cs="Calibri"/>
          <w:b/>
          <w:sz w:val="36"/>
          <w:szCs w:val="36"/>
          <w:lang w:val="en"/>
        </w:rPr>
        <w:t>”</w:t>
      </w:r>
    </w:p>
    <w:p w14:paraId="2A00E82E" w14:textId="77777777" w:rsidR="00CA6E25" w:rsidRDefault="00CA6E25" w:rsidP="00CA6E25">
      <w:pPr>
        <w:jc w:val="center"/>
        <w:rPr>
          <w:rFonts w:ascii="Calibri" w:hAnsi="Calibri" w:cs="Calibri"/>
          <w:b/>
          <w:i/>
          <w:lang w:val="en"/>
        </w:rPr>
      </w:pPr>
      <w:bookmarkStart w:id="1" w:name="_cbpvis6kjagq"/>
      <w:bookmarkEnd w:id="1"/>
      <w:r>
        <w:rPr>
          <w:rFonts w:ascii="Calibri" w:hAnsi="Calibri" w:cs="Calibri"/>
          <w:b/>
          <w:i/>
          <w:highlight w:val="yellow"/>
          <w:lang w:val="en"/>
        </w:rPr>
        <w:t>[$ Dollar Amount]</w:t>
      </w:r>
      <w:r>
        <w:rPr>
          <w:rFonts w:ascii="Calibri" w:hAnsi="Calibri" w:cs="Calibri"/>
          <w:b/>
          <w:i/>
          <w:lang w:val="en"/>
        </w:rPr>
        <w:t xml:space="preserve"> goal to receive a 2:1 matching grant through DHCD’s Better Places program</w:t>
      </w:r>
    </w:p>
    <w:p w14:paraId="7FD7F95C" w14:textId="77777777" w:rsidR="00CA6E25" w:rsidRDefault="00CA6E25" w:rsidP="00CA6E25">
      <w:pPr>
        <w:rPr>
          <w:rFonts w:ascii="Calibri" w:hAnsi="Calibri" w:cs="Calibri"/>
          <w:lang w:val="en"/>
        </w:rPr>
      </w:pPr>
      <w:bookmarkStart w:id="2" w:name="_kyo133r5f186"/>
      <w:bookmarkEnd w:id="2"/>
      <w:r>
        <w:rPr>
          <w:rFonts w:ascii="Calibri" w:hAnsi="Calibri" w:cs="Calibri"/>
          <w:b/>
          <w:highlight w:val="yellow"/>
          <w:lang w:val="en"/>
        </w:rPr>
        <w:t xml:space="preserve">CITY/TOWN – </w:t>
      </w:r>
      <w:r>
        <w:rPr>
          <w:rFonts w:ascii="Calibri" w:hAnsi="Calibri" w:cs="Calibri"/>
          <w:highlight w:val="yellow"/>
          <w:lang w:val="en"/>
        </w:rPr>
        <w:t>City/Town</w:t>
      </w:r>
      <w:r>
        <w:rPr>
          <w:rFonts w:ascii="Calibri" w:hAnsi="Calibri" w:cs="Calibri"/>
          <w:lang w:val="en"/>
        </w:rPr>
        <w:t xml:space="preserve"> residents will soon be able to enjoy [</w:t>
      </w:r>
      <w:r>
        <w:rPr>
          <w:rFonts w:ascii="Calibri" w:hAnsi="Calibri" w:cs="Calibri"/>
          <w:highlight w:val="yellow"/>
          <w:lang w:val="en"/>
        </w:rPr>
        <w:t>project description</w:t>
      </w:r>
      <w:r>
        <w:rPr>
          <w:rFonts w:ascii="Calibri" w:hAnsi="Calibri" w:cs="Calibri"/>
          <w:lang w:val="en"/>
        </w:rPr>
        <w:t>] thanks to a recently launched</w:t>
      </w:r>
      <w:r>
        <w:rPr>
          <w:rFonts w:ascii="Calibri" w:hAnsi="Calibri" w:cs="Calibri"/>
        </w:rPr>
        <w:t xml:space="preserve"> </w:t>
      </w:r>
      <w:r>
        <w:rPr>
          <w:rFonts w:ascii="Calibri" w:hAnsi="Calibri" w:cs="Calibri"/>
          <w:highlight w:val="yellow"/>
          <w:lang w:val="en"/>
        </w:rPr>
        <w:t>crowdfunding campaign (update link).</w:t>
      </w:r>
      <w:r>
        <w:rPr>
          <w:rFonts w:ascii="Calibri" w:hAnsi="Calibri" w:cs="Calibri"/>
          <w:lang w:val="en"/>
        </w:rPr>
        <w:t xml:space="preserve"> The campaign is sponsored by the</w:t>
      </w:r>
      <w:r>
        <w:rPr>
          <w:rFonts w:ascii="Calibri" w:hAnsi="Calibri" w:cs="Calibri"/>
        </w:rPr>
        <w:t xml:space="preserve"> </w:t>
      </w:r>
      <w:hyperlink r:id="rId6" w:history="1">
        <w:r>
          <w:rPr>
            <w:rStyle w:val="Hyperlink"/>
            <w:rFonts w:ascii="Calibri" w:hAnsi="Calibri" w:cs="Calibri"/>
          </w:rPr>
          <w:t>Vermont Department of Housing and Community Development’s Better Places program</w:t>
        </w:r>
      </w:hyperlink>
      <w:r>
        <w:rPr>
          <w:rFonts w:ascii="Calibri" w:hAnsi="Calibri" w:cs="Calibri"/>
          <w:lang w:val="en"/>
        </w:rPr>
        <w:t xml:space="preserve"> and led by the </w:t>
      </w:r>
      <w:r>
        <w:rPr>
          <w:rFonts w:ascii="Calibri" w:hAnsi="Calibri" w:cs="Calibri"/>
          <w:highlight w:val="yellow"/>
          <w:lang w:val="en"/>
        </w:rPr>
        <w:t>[Community/Organization].</w:t>
      </w:r>
    </w:p>
    <w:p w14:paraId="1B8637A9" w14:textId="77777777" w:rsidR="00CA6E25" w:rsidRDefault="00CA6E25" w:rsidP="00CA6E25">
      <w:pPr>
        <w:rPr>
          <w:rFonts w:ascii="Calibri" w:hAnsi="Calibri" w:cs="Calibri"/>
          <w:lang w:val="en"/>
        </w:rPr>
      </w:pPr>
      <w:r>
        <w:rPr>
          <w:rFonts w:ascii="Calibri" w:hAnsi="Calibri" w:cs="Calibri"/>
          <w:highlight w:val="yellow"/>
          <w:lang w:val="en"/>
        </w:rPr>
        <w:t>“DHCD/ACCD quote” said Secretary Kurrle/Commissioner Hanford.  “DHCD/ACCD quote”</w:t>
      </w:r>
    </w:p>
    <w:p w14:paraId="0711FDFA" w14:textId="77777777" w:rsidR="00CA6E25" w:rsidRDefault="00CA6E25" w:rsidP="00CA6E25">
      <w:pPr>
        <w:spacing w:after="0"/>
        <w:rPr>
          <w:rFonts w:ascii="Calibri" w:hAnsi="Calibri" w:cs="Calibri"/>
          <w:lang w:val="en"/>
        </w:rPr>
      </w:pPr>
      <w:bookmarkStart w:id="3" w:name="_j0al364t70fk"/>
      <w:bookmarkStart w:id="4" w:name="_6a9pndfdtgbp"/>
      <w:bookmarkEnd w:id="3"/>
      <w:bookmarkEnd w:id="4"/>
      <w:r>
        <w:rPr>
          <w:rFonts w:ascii="Calibri" w:hAnsi="Calibri" w:cs="Calibri"/>
          <w:lang w:val="en"/>
        </w:rPr>
        <w:t xml:space="preserve">If the campaign reaches its </w:t>
      </w:r>
      <w:r>
        <w:rPr>
          <w:rFonts w:ascii="Calibri" w:hAnsi="Calibri" w:cs="Calibri"/>
          <w:highlight w:val="yellow"/>
          <w:lang w:val="en"/>
        </w:rPr>
        <w:t>$ dollar amount</w:t>
      </w:r>
      <w:r>
        <w:rPr>
          <w:rFonts w:ascii="Calibri" w:hAnsi="Calibri" w:cs="Calibri"/>
          <w:lang w:val="en"/>
        </w:rPr>
        <w:t xml:space="preserve"> goal by </w:t>
      </w:r>
      <w:r>
        <w:rPr>
          <w:rFonts w:ascii="Calibri" w:hAnsi="Calibri" w:cs="Calibri"/>
          <w:highlight w:val="yellow"/>
          <w:lang w:val="en"/>
        </w:rPr>
        <w:t>deadline (month, day, year)</w:t>
      </w:r>
      <w:r>
        <w:rPr>
          <w:rFonts w:ascii="Calibri" w:hAnsi="Calibri" w:cs="Calibri"/>
          <w:lang w:val="en"/>
        </w:rPr>
        <w:t xml:space="preserve"> the “</w:t>
      </w:r>
      <w:r>
        <w:rPr>
          <w:rFonts w:ascii="Calibri" w:hAnsi="Calibri" w:cs="Calibri"/>
          <w:highlight w:val="yellow"/>
          <w:lang w:val="en"/>
        </w:rPr>
        <w:t>Project Name</w:t>
      </w:r>
      <w:r>
        <w:rPr>
          <w:rFonts w:ascii="Calibri" w:hAnsi="Calibri" w:cs="Calibri"/>
          <w:lang w:val="en"/>
        </w:rPr>
        <w:t xml:space="preserve">” will receive a matching grant of </w:t>
      </w:r>
      <w:r>
        <w:rPr>
          <w:rFonts w:ascii="Calibri" w:hAnsi="Calibri" w:cs="Calibri"/>
          <w:highlight w:val="yellow"/>
          <w:lang w:val="en"/>
        </w:rPr>
        <w:t>$ dollar amount</w:t>
      </w:r>
      <w:r>
        <w:rPr>
          <w:rFonts w:ascii="Calibri" w:hAnsi="Calibri" w:cs="Calibri"/>
          <w:lang w:val="en"/>
        </w:rPr>
        <w:t xml:space="preserve"> from </w:t>
      </w:r>
      <w:hyperlink r:id="rId7" w:history="1">
        <w:r>
          <w:rPr>
            <w:rStyle w:val="Hyperlink"/>
            <w:rFonts w:ascii="Calibri" w:hAnsi="Calibri" w:cs="Calibri"/>
            <w:lang w:val="en"/>
          </w:rPr>
          <w:t>DHCD’s Better Places program.</w:t>
        </w:r>
      </w:hyperlink>
    </w:p>
    <w:p w14:paraId="58492068" w14:textId="77777777" w:rsidR="00CA6E25" w:rsidRDefault="00CA6E25" w:rsidP="00CA6E25">
      <w:pPr>
        <w:spacing w:after="0"/>
        <w:rPr>
          <w:rFonts w:ascii="Calibri" w:hAnsi="Calibri" w:cs="Calibri"/>
          <w:lang w:val="en"/>
        </w:rPr>
      </w:pPr>
    </w:p>
    <w:p w14:paraId="086D25A7" w14:textId="77777777" w:rsidR="00CA6E25" w:rsidRDefault="00CA6E25" w:rsidP="00CA6E25">
      <w:pPr>
        <w:spacing w:after="0"/>
        <w:rPr>
          <w:rFonts w:ascii="Calibri" w:hAnsi="Calibri" w:cs="Calibri"/>
          <w:lang w:val="en"/>
        </w:rPr>
      </w:pPr>
      <w:bookmarkStart w:id="5" w:name="_ohave4bj91jj"/>
      <w:bookmarkEnd w:id="5"/>
      <w:r>
        <w:rPr>
          <w:rFonts w:ascii="Calibri" w:hAnsi="Calibri" w:cs="Calibri"/>
          <w:lang w:val="en"/>
        </w:rPr>
        <w:t xml:space="preserve">Click </w:t>
      </w:r>
      <w:r>
        <w:rPr>
          <w:rFonts w:ascii="Calibri" w:hAnsi="Calibri" w:cs="Calibri"/>
          <w:highlight w:val="yellow"/>
          <w:lang w:val="en"/>
        </w:rPr>
        <w:t>here (update link)</w:t>
      </w:r>
      <w:r>
        <w:rPr>
          <w:rFonts w:ascii="Calibri" w:hAnsi="Calibri" w:cs="Calibri"/>
          <w:lang w:val="en"/>
        </w:rPr>
        <w:t xml:space="preserve"> for project details and to donate.  </w:t>
      </w:r>
      <w:bookmarkStart w:id="6" w:name="_ygljlwryil7n"/>
      <w:bookmarkEnd w:id="6"/>
      <w:r>
        <w:rPr>
          <w:rFonts w:ascii="Calibri" w:hAnsi="Calibri" w:cs="Calibri"/>
          <w:lang w:val="en"/>
        </w:rPr>
        <w:t xml:space="preserve">The funds raised will </w:t>
      </w:r>
      <w:r>
        <w:rPr>
          <w:rFonts w:ascii="Calibri" w:hAnsi="Calibri" w:cs="Calibri"/>
          <w:highlight w:val="yellow"/>
          <w:lang w:val="en"/>
        </w:rPr>
        <w:t>[describe the projects and elements].</w:t>
      </w:r>
      <w:r>
        <w:rPr>
          <w:rFonts w:ascii="Calibri" w:hAnsi="Calibri" w:cs="Calibri"/>
          <w:lang w:val="en"/>
        </w:rPr>
        <w:t xml:space="preserve"> </w:t>
      </w:r>
    </w:p>
    <w:p w14:paraId="5E4A3269" w14:textId="77777777" w:rsidR="00CA6E25" w:rsidRDefault="00CA6E25" w:rsidP="00CA6E25">
      <w:pPr>
        <w:spacing w:after="0"/>
        <w:rPr>
          <w:rFonts w:ascii="Calibri" w:hAnsi="Calibri" w:cs="Calibri"/>
          <w:lang w:val="en"/>
        </w:rPr>
      </w:pPr>
    </w:p>
    <w:p w14:paraId="5F7CCF91" w14:textId="77777777" w:rsidR="00CA6E25" w:rsidRDefault="00CA6E25" w:rsidP="00CA6E25">
      <w:pPr>
        <w:rPr>
          <w:rFonts w:ascii="Calibri" w:hAnsi="Calibri" w:cs="Calibri"/>
          <w:lang w:val="en"/>
        </w:rPr>
      </w:pPr>
      <w:r>
        <w:rPr>
          <w:rFonts w:ascii="Calibri" w:hAnsi="Calibri" w:cs="Calibri"/>
          <w:highlight w:val="yellow"/>
          <w:lang w:val="en"/>
        </w:rPr>
        <w:t>“Insert quote from local project creator” said name, title, “Insert quote.”</w:t>
      </w:r>
    </w:p>
    <w:p w14:paraId="5233DD51" w14:textId="77777777" w:rsidR="00CA6E25" w:rsidRDefault="00CA6E25" w:rsidP="00CA6E25">
      <w:r>
        <w:t xml:space="preserve">Residents, businesses, and neighbors ready to support vibrant public places, community gathering areas, and local opportunities are encouraged to get involved and support these projects.  Learn more and </w:t>
      </w:r>
      <w:r>
        <w:rPr>
          <w:highlight w:val="yellow"/>
        </w:rPr>
        <w:t>donate here.</w:t>
      </w:r>
    </w:p>
    <w:p w14:paraId="2ABE5EFE" w14:textId="77777777" w:rsidR="00CA6E25" w:rsidRDefault="00CA6E25" w:rsidP="00CA6E25">
      <w:pPr>
        <w:rPr>
          <w:rFonts w:ascii="Calibri" w:hAnsi="Calibri" w:cs="Calibri"/>
          <w:lang w:val="en"/>
        </w:rPr>
      </w:pPr>
      <w:r>
        <w:rPr>
          <w:rFonts w:ascii="Calibri" w:hAnsi="Calibri" w:cs="Calibri"/>
          <w:lang w:val="en"/>
        </w:rPr>
        <w:lastRenderedPageBreak/>
        <w:t>###</w:t>
      </w:r>
    </w:p>
    <w:p w14:paraId="644F05B2" w14:textId="77777777" w:rsidR="00CA6E25" w:rsidRDefault="00CA6E25" w:rsidP="00CA6E25">
      <w:pPr>
        <w:spacing w:after="0" w:line="240" w:lineRule="auto"/>
        <w:textAlignment w:val="baseline"/>
      </w:pPr>
      <w:bookmarkStart w:id="7" w:name="_ncozra77mfbr"/>
      <w:bookmarkStart w:id="8" w:name="_udtpod7n5nky"/>
      <w:bookmarkEnd w:id="7"/>
      <w:bookmarkEnd w:id="8"/>
      <w:r>
        <w:rPr>
          <w:b/>
          <w:bCs/>
        </w:rPr>
        <w:t xml:space="preserve">About Better Places </w:t>
      </w:r>
    </w:p>
    <w:p w14:paraId="469A6C2F" w14:textId="77777777" w:rsidR="00CA6E25" w:rsidRDefault="00CA6E25" w:rsidP="00CA6E25">
      <w:pPr>
        <w:spacing w:after="0" w:line="240" w:lineRule="auto"/>
        <w:textAlignment w:val="baseline"/>
      </w:pPr>
      <w:r>
        <w:t>Better Places is a community matching grant program empowering Vermonters to create inclusive and vibrant public places serving Vermont’s </w:t>
      </w:r>
      <w:hyperlink r:id="rId8" w:tgtFrame="_blank" w:history="1">
        <w:r>
          <w:rPr>
            <w:rStyle w:val="Hyperlink"/>
          </w:rPr>
          <w:t>designated downtowns, village centers, new town centers, or neighborhood development areas.</w:t>
        </w:r>
      </w:hyperlink>
      <w:r>
        <w:t xml:space="preserve"> The program is led by the Vermont Department of Housing and Community Development in partnership with the Vermont Department of Health, the Vermont Community Foundation, and Patronicity, our crowdfunding experts. The program supports community-led projects that create, revitalize, or activate community gathering areas that bring people together to build welcoming and thriving places across Vermont. </w:t>
      </w:r>
    </w:p>
    <w:p w14:paraId="2D351DD8" w14:textId="77777777" w:rsidR="00CA6E25" w:rsidRDefault="00CA6E25" w:rsidP="00CA6E25">
      <w:pPr>
        <w:spacing w:after="0"/>
        <w:rPr>
          <w:rFonts w:ascii="Calibri" w:hAnsi="Calibri" w:cs="Calibri"/>
          <w:lang w:val="en"/>
        </w:rPr>
      </w:pPr>
      <w:bookmarkStart w:id="9" w:name="_8yf44p4iifnw"/>
      <w:bookmarkEnd w:id="9"/>
    </w:p>
    <w:p w14:paraId="69C6A7FB" w14:textId="77777777" w:rsidR="00CA6E25" w:rsidRDefault="00CA6E25" w:rsidP="00CA6E25">
      <w:pPr>
        <w:rPr>
          <w:rFonts w:ascii="Calibri" w:hAnsi="Calibri" w:cs="Calibri"/>
        </w:rPr>
      </w:pPr>
    </w:p>
    <w:p w14:paraId="2CC9FC37" w14:textId="77777777" w:rsidR="00075F31" w:rsidRDefault="00075F31"/>
    <w:sectPr w:rsidR="0007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25"/>
    <w:rsid w:val="00075F31"/>
    <w:rsid w:val="00CA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F713"/>
  <w15:chartTrackingRefBased/>
  <w15:docId w15:val="{ABA4BC09-8760-4D47-A135-2D3ACFE6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d.vermont.gov/community-development/designation-programs"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atronicity.com/betterplacesvt"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d.vermont.gov/community-development/funding-incentives/better-places" TargetMode="External"/><Relationship Id="rId11" Type="http://schemas.openxmlformats.org/officeDocument/2006/relationships/customXml" Target="../customXml/item1.xml"/><Relationship Id="rId5" Type="http://schemas.openxmlformats.org/officeDocument/2006/relationships/hyperlink" Target="mailto:Richard.Amore@vermont.gov" TargetMode="External"/><Relationship Id="rId10" Type="http://schemas.openxmlformats.org/officeDocument/2006/relationships/theme" Target="theme/theme1.xml"/><Relationship Id="rId4" Type="http://schemas.openxmlformats.org/officeDocument/2006/relationships/hyperlink" Target="mailto:Shannon.Konvicka@vermont.gov"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YSSN3WUNHHSM-535129369-7762</_dlc_DocId>
    <_dlc_DocIdUrl xmlns="b0572314-4400-4c30-b6be-af21dc0ec631">
      <Url>https://outside.vermont.gov/agency/ACCD/_layouts/15/DocIdRedir.aspx?ID=YSSN3WUNHHSM-535129369-7762</Url>
      <Description>YSSN3WUNHHSM-535129369-7762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D65954-1316-4998-A3A8-5CD1E1BC3888}"/>
</file>

<file path=customXml/itemProps2.xml><?xml version="1.0" encoding="utf-8"?>
<ds:datastoreItem xmlns:ds="http://schemas.openxmlformats.org/officeDocument/2006/customXml" ds:itemID="{1233B555-250B-4567-A5EE-C7D631469159}"/>
</file>

<file path=customXml/itemProps3.xml><?xml version="1.0" encoding="utf-8"?>
<ds:datastoreItem xmlns:ds="http://schemas.openxmlformats.org/officeDocument/2006/customXml" ds:itemID="{15D6CFB4-1397-4411-BBE5-2CE4BD6D8D7D}"/>
</file>

<file path=customXml/itemProps4.xml><?xml version="1.0" encoding="utf-8"?>
<ds:datastoreItem xmlns:ds="http://schemas.openxmlformats.org/officeDocument/2006/customXml" ds:itemID="{B5D1E12A-678A-4C4D-B780-B443D99132F2}"/>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 Richard</dc:creator>
  <cp:keywords/>
  <dc:description/>
  <cp:lastModifiedBy>Amore, Richard</cp:lastModifiedBy>
  <cp:revision>1</cp:revision>
  <dcterms:created xsi:type="dcterms:W3CDTF">2022-08-26T13:57:00Z</dcterms:created>
  <dcterms:modified xsi:type="dcterms:W3CDTF">2022-08-26T13:58:00Z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b6096faf-059f-4082-bce5-849cce69d6b7</vt:lpwstr>
  </property>
</Properties>
</file>